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C25" w:rsidRDefault="00FD3C25">
      <w:pPr>
        <w:pStyle w:val="ConsPlusTitlePage"/>
      </w:pPr>
      <w:bookmarkStart w:id="0" w:name="_GoBack"/>
      <w:bookmarkEnd w:id="0"/>
      <w:r>
        <w:br/>
      </w:r>
    </w:p>
    <w:p w:rsidR="00FD3C25" w:rsidRDefault="00FD3C25">
      <w:pPr>
        <w:pStyle w:val="ConsPlusNormal"/>
        <w:ind w:firstLine="540"/>
        <w:jc w:val="both"/>
        <w:outlineLvl w:val="0"/>
      </w:pPr>
    </w:p>
    <w:p w:rsidR="00FD3C25" w:rsidRDefault="00FD3C25">
      <w:pPr>
        <w:pStyle w:val="ConsPlusTitle"/>
        <w:jc w:val="center"/>
      </w:pPr>
      <w:r>
        <w:t>ПЕРЕЧЕНЬ</w:t>
      </w:r>
    </w:p>
    <w:p w:rsidR="00FD3C25" w:rsidRDefault="00FD3C25">
      <w:pPr>
        <w:pStyle w:val="ConsPlusTitle"/>
        <w:jc w:val="center"/>
      </w:pPr>
      <w:r>
        <w:t>ТИПОВЫХ НАРУШЕНИЙ ОБЯЗАТЕЛЬНЫХ ТРЕБОВАНИЙ</w:t>
      </w:r>
    </w:p>
    <w:p w:rsidR="00FD3C25" w:rsidRDefault="00FD3C25">
      <w:pPr>
        <w:pStyle w:val="ConsPlusTitle"/>
        <w:jc w:val="center"/>
      </w:pPr>
      <w:r>
        <w:t>С ИХ КЛАССИФИКАЦИЕЙ (ДИФФЕРЕНЦИАЦИЕЙ) ПО СТЕПЕНИ РИСКА</w:t>
      </w:r>
    </w:p>
    <w:p w:rsidR="00FD3C25" w:rsidRDefault="00FD3C25">
      <w:pPr>
        <w:pStyle w:val="ConsPlusTitle"/>
        <w:jc w:val="center"/>
      </w:pPr>
      <w:r>
        <w:t>ПРИЧИНЕНИЯ ВРЕДА ВСЛЕДСТВИЕ НАРУШЕНИЙ ОБЯЗАТЕЛЬНЫХ</w:t>
      </w:r>
    </w:p>
    <w:p w:rsidR="00FD3C25" w:rsidRDefault="00FD3C25">
      <w:pPr>
        <w:pStyle w:val="ConsPlusTitle"/>
        <w:jc w:val="center"/>
      </w:pPr>
      <w:r>
        <w:t>ТРЕБОВАНИЙ И ТЯЖЕСТИ ПОСЛЕДСТВИЙ ТАКИХ НАРУШЕНИЙ</w:t>
      </w:r>
    </w:p>
    <w:p w:rsidR="00FD3C25" w:rsidRDefault="00FD3C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422"/>
        <w:gridCol w:w="1531"/>
        <w:gridCol w:w="2381"/>
      </w:tblGrid>
      <w:tr w:rsidR="00FD3C25">
        <w:tc>
          <w:tcPr>
            <w:tcW w:w="737" w:type="dxa"/>
          </w:tcPr>
          <w:p w:rsidR="00FD3C25" w:rsidRDefault="00FD3C2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22" w:type="dxa"/>
          </w:tcPr>
          <w:p w:rsidR="00FD3C25" w:rsidRDefault="00FD3C25">
            <w:pPr>
              <w:pStyle w:val="ConsPlusNormal"/>
              <w:jc w:val="center"/>
            </w:pPr>
            <w:r>
              <w:t>Нарушение требований трудового законодательства</w:t>
            </w:r>
          </w:p>
        </w:tc>
        <w:tc>
          <w:tcPr>
            <w:tcW w:w="1531" w:type="dxa"/>
          </w:tcPr>
          <w:p w:rsidR="00FD3C25" w:rsidRDefault="00FD3C25">
            <w:pPr>
              <w:pStyle w:val="ConsPlusNormal"/>
              <w:jc w:val="center"/>
            </w:pPr>
            <w:r>
              <w:t xml:space="preserve">Статья Трудового </w:t>
            </w:r>
            <w:hyperlink r:id="rId5" w:history="1">
              <w:r>
                <w:rPr>
                  <w:color w:val="0000FF"/>
                </w:rPr>
                <w:t>кодекса</w:t>
              </w:r>
            </w:hyperlink>
            <w:r>
              <w:t>, содержащая требование</w:t>
            </w:r>
          </w:p>
        </w:tc>
        <w:tc>
          <w:tcPr>
            <w:tcW w:w="2381" w:type="dxa"/>
          </w:tcPr>
          <w:p w:rsidR="00FD3C25" w:rsidRDefault="00FD3C25">
            <w:pPr>
              <w:pStyle w:val="ConsPlusNormal"/>
              <w:jc w:val="center"/>
            </w:pPr>
            <w:r>
              <w:t xml:space="preserve">Категория нарушения в зависимости от негативных последствий для работника, в баллах </w:t>
            </w:r>
            <w:hyperlink w:anchor="P334" w:history="1">
              <w:r>
                <w:rPr>
                  <w:color w:val="0000FF"/>
                </w:rPr>
                <w:t>&lt;*1&gt;</w:t>
              </w:r>
            </w:hyperlink>
          </w:p>
        </w:tc>
      </w:tr>
      <w:tr w:rsidR="00FD3C25">
        <w:tc>
          <w:tcPr>
            <w:tcW w:w="737" w:type="dxa"/>
          </w:tcPr>
          <w:p w:rsidR="00FD3C25" w:rsidRDefault="00FD3C2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22" w:type="dxa"/>
          </w:tcPr>
          <w:p w:rsidR="00FD3C25" w:rsidRDefault="00FD3C2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FD3C25" w:rsidRDefault="00FD3C2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FD3C25" w:rsidRDefault="00FD3C25">
            <w:pPr>
              <w:pStyle w:val="ConsPlusNormal"/>
              <w:jc w:val="center"/>
            </w:pPr>
            <w:r>
              <w:t>4</w:t>
            </w:r>
          </w:p>
        </w:tc>
      </w:tr>
      <w:tr w:rsidR="00FD3C25">
        <w:tblPrEx>
          <w:tblBorders>
            <w:right w:val="nil"/>
          </w:tblBorders>
        </w:tblPrEx>
        <w:tc>
          <w:tcPr>
            <w:tcW w:w="9071" w:type="dxa"/>
            <w:gridSpan w:val="4"/>
            <w:tcBorders>
              <w:right w:val="nil"/>
            </w:tcBorders>
            <w:vAlign w:val="center"/>
          </w:tcPr>
          <w:p w:rsidR="00FD3C25" w:rsidRDefault="00FD3C25">
            <w:pPr>
              <w:pStyle w:val="ConsPlusNormal"/>
              <w:jc w:val="center"/>
              <w:outlineLvl w:val="0"/>
            </w:pPr>
            <w:r>
              <w:t>ПРИЕМ НА РАБОТУ (ЗАКЛЮЧЕНИЕ ТРУДОВОГО ДОГОВОРА)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Уклонение от оформления трудового договора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6" w:history="1">
              <w:r>
                <w:rPr>
                  <w:color w:val="0000FF"/>
                </w:rPr>
                <w:t>ст. ст. 16</w:t>
              </w:r>
            </w:hyperlink>
            <w:r>
              <w:t xml:space="preserve">, </w:t>
            </w:r>
            <w:hyperlink r:id="rId7" w:history="1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r:id="rId8" w:history="1">
              <w:r>
                <w:rPr>
                  <w:color w:val="0000FF"/>
                </w:rPr>
                <w:t>67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(10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Заключение гражданско-правового договора, фактически регулирующего трудовые отношения между работником и работодателем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9" w:history="1">
              <w:r>
                <w:rPr>
                  <w:color w:val="0000FF"/>
                </w:rPr>
                <w:t>ст. 15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(10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Фактическое допущение к работе лицом, не уполномоченным на это работодателем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0" w:history="1">
              <w:r>
                <w:rPr>
                  <w:color w:val="0000FF"/>
                </w:rPr>
                <w:t>ст. 67.1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(8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Ненадлежащее оформление трудового договора (за исключением условий оплаты труда)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1" w:history="1">
              <w:r>
                <w:rPr>
                  <w:color w:val="0000FF"/>
                </w:rPr>
                <w:t>ст. 67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Нарушение установленной процедуры оформления трудового договора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2" w:history="1">
              <w:r>
                <w:rPr>
                  <w:color w:val="0000FF"/>
                </w:rPr>
                <w:t>ст. 57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Низкий риск (3 балла)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Нарушение Правил ведения и хранения трудовых книжек, Инструкции по заполнению трудовых книжек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3" w:history="1">
              <w:r>
                <w:rPr>
                  <w:color w:val="0000FF"/>
                </w:rPr>
                <w:t>ст. ст. 65</w:t>
              </w:r>
            </w:hyperlink>
            <w:r>
              <w:t xml:space="preserve">, </w:t>
            </w:r>
            <w:hyperlink r:id="rId14" w:history="1">
              <w:r>
                <w:rPr>
                  <w:color w:val="0000FF"/>
                </w:rPr>
                <w:t>66</w:t>
              </w:r>
            </w:hyperlink>
            <w:r>
              <w:t xml:space="preserve">, </w:t>
            </w:r>
            <w:hyperlink r:id="rId15" w:history="1">
              <w:r>
                <w:rPr>
                  <w:color w:val="0000FF"/>
                </w:rPr>
                <w:t>309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Низкий риск (1 балл)</w:t>
            </w:r>
          </w:p>
        </w:tc>
      </w:tr>
      <w:tr w:rsidR="00FD3C25">
        <w:tblPrEx>
          <w:tblBorders>
            <w:right w:val="nil"/>
          </w:tblBorders>
        </w:tblPrEx>
        <w:tc>
          <w:tcPr>
            <w:tcW w:w="9071" w:type="dxa"/>
            <w:gridSpan w:val="4"/>
            <w:tcBorders>
              <w:right w:val="nil"/>
            </w:tcBorders>
            <w:vAlign w:val="center"/>
          </w:tcPr>
          <w:p w:rsidR="00FD3C25" w:rsidRDefault="00FD3C25">
            <w:pPr>
              <w:pStyle w:val="ConsPlusNormal"/>
              <w:jc w:val="center"/>
              <w:outlineLvl w:val="0"/>
            </w:pPr>
            <w:r>
              <w:t>ИЗМЕНЕНИЕ ТРУДОВОГО ДОГОВОРА</w:t>
            </w:r>
          </w:p>
        </w:tc>
      </w:tr>
      <w:tr w:rsidR="00FD3C25">
        <w:tblPrEx>
          <w:tblBorders>
            <w:right w:val="nil"/>
          </w:tblBorders>
        </w:tblPrEx>
        <w:tc>
          <w:tcPr>
            <w:tcW w:w="9071" w:type="dxa"/>
            <w:gridSpan w:val="4"/>
            <w:tcBorders>
              <w:right w:val="nil"/>
            </w:tcBorders>
            <w:vAlign w:val="center"/>
          </w:tcPr>
          <w:p w:rsidR="00FD3C25" w:rsidRDefault="00FD3C25">
            <w:pPr>
              <w:pStyle w:val="ConsPlusNormal"/>
              <w:jc w:val="center"/>
              <w:outlineLvl w:val="1"/>
            </w:pPr>
            <w:r>
              <w:t>ПРЕКРАЩЕНИЕ ТРУДОВОГО ДОГОВОРА (УВОЛЬНЕНИЕ)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Нарушения процедуры увольнения работника по инициативе работодателя в случаях: ликвидации организации либо прекращения деятельности индивидуальным предпринимателем; сокращения численности или штата работников организации, индивидуального предпринимателя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6" w:history="1">
              <w:r>
                <w:rPr>
                  <w:color w:val="0000FF"/>
                </w:rPr>
                <w:t>ст. 81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(10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Нарушение установленной процедуры </w:t>
            </w:r>
            <w:r>
              <w:lastRenderedPageBreak/>
              <w:t>расторжения трудового договора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7" w:history="1">
              <w:proofErr w:type="gramStart"/>
              <w:r>
                <w:rPr>
                  <w:color w:val="0000FF"/>
                </w:rPr>
                <w:t>ст. ст. 71</w:t>
              </w:r>
            </w:hyperlink>
            <w:r>
              <w:t xml:space="preserve">, </w:t>
            </w:r>
            <w:hyperlink r:id="rId18" w:history="1">
              <w:r>
                <w:rPr>
                  <w:color w:val="0000FF"/>
                </w:rPr>
                <w:t>77</w:t>
              </w:r>
            </w:hyperlink>
            <w:r>
              <w:t xml:space="preserve">, </w:t>
            </w:r>
            <w:hyperlink r:id="rId19" w:history="1">
              <w:r>
                <w:rPr>
                  <w:color w:val="0000FF"/>
                </w:rPr>
                <w:t>79</w:t>
              </w:r>
            </w:hyperlink>
            <w:r>
              <w:t xml:space="preserve">, </w:t>
            </w:r>
            <w:hyperlink r:id="rId20" w:history="1">
              <w:r>
                <w:rPr>
                  <w:color w:val="0000FF"/>
                </w:rPr>
                <w:t>80</w:t>
              </w:r>
            </w:hyperlink>
            <w:r>
              <w:t xml:space="preserve">, </w:t>
            </w:r>
            <w:hyperlink r:id="rId21" w:history="1">
              <w:r>
                <w:rPr>
                  <w:color w:val="0000FF"/>
                </w:rPr>
                <w:t>81</w:t>
              </w:r>
            </w:hyperlink>
            <w:r>
              <w:t xml:space="preserve">, </w:t>
            </w:r>
            <w:hyperlink r:id="rId22" w:history="1">
              <w:r>
                <w:rPr>
                  <w:color w:val="0000FF"/>
                </w:rPr>
                <w:t>82</w:t>
              </w:r>
            </w:hyperlink>
            <w:r>
              <w:t xml:space="preserve">, </w:t>
            </w:r>
            <w:hyperlink r:id="rId23" w:history="1">
              <w:r>
                <w:rPr>
                  <w:color w:val="0000FF"/>
                </w:rPr>
                <w:t>127</w:t>
              </w:r>
            </w:hyperlink>
            <w:r>
              <w:t xml:space="preserve">, </w:t>
            </w:r>
            <w:hyperlink r:id="rId24" w:history="1">
              <w:r>
                <w:rPr>
                  <w:color w:val="0000FF"/>
                </w:rPr>
                <w:t>180</w:t>
              </w:r>
            </w:hyperlink>
            <w:r>
              <w:t xml:space="preserve">, </w:t>
            </w:r>
            <w:hyperlink r:id="rId25" w:history="1">
              <w:r>
                <w:rPr>
                  <w:color w:val="0000FF"/>
                </w:rPr>
                <w:t>269</w:t>
              </w:r>
            </w:hyperlink>
            <w:r>
              <w:t xml:space="preserve">, </w:t>
            </w:r>
            <w:hyperlink r:id="rId26" w:history="1">
              <w:r>
                <w:rPr>
                  <w:color w:val="0000FF"/>
                </w:rPr>
                <w:t>29</w:t>
              </w:r>
            </w:hyperlink>
            <w:r>
              <w:t xml:space="preserve">, </w:t>
            </w:r>
            <w:hyperlink r:id="rId27" w:history="1">
              <w:r>
                <w:rPr>
                  <w:color w:val="0000FF"/>
                </w:rPr>
                <w:t>296</w:t>
              </w:r>
            </w:hyperlink>
            <w:r>
              <w:t xml:space="preserve">, </w:t>
            </w:r>
            <w:hyperlink r:id="rId28" w:history="1">
              <w:r>
                <w:rPr>
                  <w:color w:val="0000FF"/>
                </w:rPr>
                <w:t>327.6</w:t>
              </w:r>
            </w:hyperlink>
            <w:r>
              <w:t xml:space="preserve">, </w:t>
            </w:r>
            <w:hyperlink r:id="rId29" w:history="1">
              <w:r>
                <w:rPr>
                  <w:color w:val="0000FF"/>
                </w:rPr>
                <w:t>384</w:t>
              </w:r>
            </w:hyperlink>
            <w:r>
              <w:t>, 12 373,</w:t>
            </w:r>
            <w:proofErr w:type="gramEnd"/>
            <w:r>
              <w:t xml:space="preserve"> </w:t>
            </w:r>
            <w:hyperlink r:id="rId30" w:history="1">
              <w:r>
                <w:rPr>
                  <w:color w:val="0000FF"/>
                </w:rPr>
                <w:t>83</w:t>
              </w:r>
            </w:hyperlink>
            <w:r>
              <w:t xml:space="preserve">, </w:t>
            </w:r>
            <w:hyperlink r:id="rId31" w:history="1">
              <w:r>
                <w:rPr>
                  <w:color w:val="0000FF"/>
                </w:rPr>
                <w:t>84</w:t>
              </w:r>
            </w:hyperlink>
            <w:r>
              <w:t>,</w:t>
            </w:r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lastRenderedPageBreak/>
              <w:t xml:space="preserve">Средний риск (6 </w:t>
            </w:r>
            <w:r>
              <w:lastRenderedPageBreak/>
              <w:t>баллов)</w:t>
            </w:r>
          </w:p>
        </w:tc>
      </w:tr>
      <w:tr w:rsidR="00FD3C25">
        <w:tblPrEx>
          <w:tblBorders>
            <w:right w:val="nil"/>
          </w:tblBorders>
        </w:tblPrEx>
        <w:tc>
          <w:tcPr>
            <w:tcW w:w="9071" w:type="dxa"/>
            <w:gridSpan w:val="4"/>
            <w:tcBorders>
              <w:right w:val="nil"/>
            </w:tcBorders>
            <w:vAlign w:val="center"/>
          </w:tcPr>
          <w:p w:rsidR="00FD3C25" w:rsidRDefault="00FD3C25">
            <w:pPr>
              <w:pStyle w:val="ConsPlusNormal"/>
              <w:jc w:val="center"/>
              <w:outlineLvl w:val="1"/>
            </w:pPr>
            <w:r>
              <w:lastRenderedPageBreak/>
              <w:t>РАБОЧЕЕ ВРЕМЯ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Нарушение процедуры привлечения к работе в выходные дни, в нерабочие праздничные дни, к сверхурочной работе, к работе в ночное время, допущенное </w:t>
            </w:r>
            <w:proofErr w:type="gramStart"/>
            <w:r>
              <w:t>в отношение водителей</w:t>
            </w:r>
            <w:proofErr w:type="gramEnd"/>
            <w:r>
              <w:t xml:space="preserve"> автомобиля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32" w:history="1">
              <w:r>
                <w:rPr>
                  <w:color w:val="0000FF"/>
                </w:rPr>
                <w:t>ст. ст. 96</w:t>
              </w:r>
            </w:hyperlink>
            <w:r>
              <w:t xml:space="preserve">, </w:t>
            </w:r>
            <w:hyperlink r:id="rId33" w:history="1">
              <w:r>
                <w:rPr>
                  <w:color w:val="0000FF"/>
                </w:rPr>
                <w:t>99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(10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Нарушение процедуры привлечения к работе в выходные дни, в нерабочие праздничные дни, к сверхурочной работе, к работе в ночное время, допущенное в отношение </w:t>
            </w:r>
            <w:proofErr w:type="gramStart"/>
            <w:r>
              <w:t>членов экипажей воздушных судов гражданской авиации Российской Федерации</w:t>
            </w:r>
            <w:proofErr w:type="gramEnd"/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34" w:history="1">
              <w:r>
                <w:rPr>
                  <w:color w:val="0000FF"/>
                </w:rPr>
                <w:t>ст. ст. 96</w:t>
              </w:r>
            </w:hyperlink>
            <w:r>
              <w:t xml:space="preserve">, </w:t>
            </w:r>
            <w:hyperlink r:id="rId35" w:history="1">
              <w:r>
                <w:rPr>
                  <w:color w:val="0000FF"/>
                </w:rPr>
                <w:t>99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(10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proofErr w:type="spellStart"/>
            <w:r>
              <w:t>Непредоставление</w:t>
            </w:r>
            <w:proofErr w:type="spellEnd"/>
            <w:r>
              <w:t xml:space="preserve"> работодателем междусменного отдыха водителю автомобиля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36" w:history="1">
              <w:r>
                <w:rPr>
                  <w:color w:val="0000FF"/>
                </w:rPr>
                <w:t>ст. 103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(10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Нарушение процедуры привлечения к работе в выходные дни, в нерабочие праздничные дни, к сверхурочной работе, к работе в ночное время, допущенное </w:t>
            </w:r>
            <w:proofErr w:type="gramStart"/>
            <w:r>
              <w:t>в отношение лиц</w:t>
            </w:r>
            <w:proofErr w:type="gramEnd"/>
            <w:r>
              <w:t xml:space="preserve"> в возрасте до восемнадцати лет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37" w:history="1">
              <w:r>
                <w:rPr>
                  <w:color w:val="0000FF"/>
                </w:rPr>
                <w:t>ст. ст. 96</w:t>
              </w:r>
            </w:hyperlink>
            <w:r>
              <w:t xml:space="preserve">, </w:t>
            </w:r>
            <w:hyperlink r:id="rId38" w:history="1">
              <w:r>
                <w:rPr>
                  <w:color w:val="0000FF"/>
                </w:rPr>
                <w:t>99</w:t>
              </w:r>
            </w:hyperlink>
            <w:r>
              <w:t xml:space="preserve">, </w:t>
            </w:r>
            <w:hyperlink r:id="rId39" w:history="1">
              <w:r>
                <w:rPr>
                  <w:color w:val="0000FF"/>
                </w:rPr>
                <w:t>268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(7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proofErr w:type="gramStart"/>
            <w:r>
              <w:t>Установление работодателем продолжительности рабочего времени в неделю или (при суммированном учете рабочего времени) за учетный период, превышающей предусмотренную законодательством</w:t>
            </w:r>
            <w:proofErr w:type="gramEnd"/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40" w:history="1">
              <w:r>
                <w:rPr>
                  <w:color w:val="0000FF"/>
                </w:rPr>
                <w:t>ст. ст. 91</w:t>
              </w:r>
            </w:hyperlink>
            <w:r>
              <w:t xml:space="preserve">, </w:t>
            </w:r>
            <w:hyperlink r:id="rId41" w:history="1">
              <w:r>
                <w:rPr>
                  <w:color w:val="0000FF"/>
                </w:rPr>
                <w:t>92</w:t>
              </w:r>
            </w:hyperlink>
            <w:r>
              <w:t xml:space="preserve">, </w:t>
            </w:r>
            <w:hyperlink r:id="rId42" w:history="1">
              <w:r>
                <w:rPr>
                  <w:color w:val="0000FF"/>
                </w:rPr>
                <w:t>104</w:t>
              </w:r>
            </w:hyperlink>
            <w:r>
              <w:t xml:space="preserve">, </w:t>
            </w:r>
            <w:hyperlink r:id="rId43" w:history="1">
              <w:r>
                <w:rPr>
                  <w:color w:val="0000FF"/>
                </w:rPr>
                <w:t>173</w:t>
              </w:r>
            </w:hyperlink>
            <w:r>
              <w:t xml:space="preserve">, </w:t>
            </w:r>
            <w:hyperlink r:id="rId44" w:history="1">
              <w:r>
                <w:rPr>
                  <w:color w:val="0000FF"/>
                </w:rPr>
                <w:t>174</w:t>
              </w:r>
            </w:hyperlink>
            <w:r>
              <w:t xml:space="preserve">, </w:t>
            </w:r>
            <w:hyperlink r:id="rId45" w:history="1">
              <w:r>
                <w:rPr>
                  <w:color w:val="0000FF"/>
                </w:rPr>
                <w:t>176</w:t>
              </w:r>
            </w:hyperlink>
            <w:r>
              <w:t xml:space="preserve">, </w:t>
            </w:r>
            <w:hyperlink r:id="rId46" w:history="1">
              <w:r>
                <w:rPr>
                  <w:color w:val="0000FF"/>
                </w:rPr>
                <w:t>320</w:t>
              </w:r>
            </w:hyperlink>
            <w:r>
              <w:t xml:space="preserve">, </w:t>
            </w:r>
            <w:hyperlink r:id="rId47" w:history="1">
              <w:r>
                <w:rPr>
                  <w:color w:val="0000FF"/>
                </w:rPr>
                <w:t>333</w:t>
              </w:r>
            </w:hyperlink>
            <w:r>
              <w:t xml:space="preserve">, </w:t>
            </w:r>
            <w:hyperlink r:id="rId48" w:history="1">
              <w:r>
                <w:rPr>
                  <w:color w:val="0000FF"/>
                </w:rPr>
                <w:t>350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(7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proofErr w:type="spellStart"/>
            <w:r>
              <w:t>Непредоставление</w:t>
            </w:r>
            <w:proofErr w:type="spellEnd"/>
            <w:r>
              <w:t xml:space="preserve"> работодателем междусменного отдыха работнику, за исключением водителей автомобилей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49" w:history="1">
              <w:r>
                <w:rPr>
                  <w:color w:val="0000FF"/>
                </w:rPr>
                <w:t>ст. 103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(7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Нарушение процедуры привлечения к работе в выходные дни, в нерабочие праздничные дни, к сверхурочной работе, к работе в ночное время, допущенное </w:t>
            </w:r>
            <w:proofErr w:type="gramStart"/>
            <w:r>
              <w:t>в отношение женщин</w:t>
            </w:r>
            <w:proofErr w:type="gramEnd"/>
            <w:r>
              <w:t>, лиц с семейными обязанностями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50" w:history="1">
              <w:r>
                <w:rPr>
                  <w:color w:val="0000FF"/>
                </w:rPr>
                <w:t>ст. ст. 96</w:t>
              </w:r>
            </w:hyperlink>
            <w:r>
              <w:t xml:space="preserve">, </w:t>
            </w:r>
            <w:hyperlink r:id="rId51" w:history="1">
              <w:r>
                <w:rPr>
                  <w:color w:val="0000FF"/>
                </w:rPr>
                <w:t>99</w:t>
              </w:r>
            </w:hyperlink>
            <w:r>
              <w:t xml:space="preserve">, </w:t>
            </w:r>
            <w:hyperlink r:id="rId52" w:history="1">
              <w:r>
                <w:rPr>
                  <w:color w:val="0000FF"/>
                </w:rPr>
                <w:t>259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Нарушение процедуры привлечения к работе в выходные дни, в нерабочие праздничные дни, к сверхурочной работе, к работе в ночное время для категорий </w:t>
            </w:r>
            <w:r>
              <w:lastRenderedPageBreak/>
              <w:t>работников, за исключением женщин, лиц с семейными обязанностями, лиц в возрасте до восемнадцати лет, инвалидов, водителей автомобиля, членов экипажей воздушных судов гражданской авиации Российской Федерации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53" w:history="1">
              <w:r>
                <w:rPr>
                  <w:color w:val="0000FF"/>
                </w:rPr>
                <w:t>ст. ст. 96</w:t>
              </w:r>
            </w:hyperlink>
            <w:r>
              <w:t xml:space="preserve">, </w:t>
            </w:r>
            <w:hyperlink r:id="rId54" w:history="1">
              <w:r>
                <w:rPr>
                  <w:color w:val="0000FF"/>
                </w:rPr>
                <w:t>99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(5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Нарушение процедуры привлечения к работе в выходные дни, в нерабочие праздничные дни, к сверхурочной работе, к работе в ночное время, допущенное </w:t>
            </w:r>
            <w:proofErr w:type="gramStart"/>
            <w:r>
              <w:t>в отношение инвалидов</w:t>
            </w:r>
            <w:proofErr w:type="gramEnd"/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55" w:history="1">
              <w:r>
                <w:rPr>
                  <w:color w:val="0000FF"/>
                </w:rPr>
                <w:t>ст. ст. 96</w:t>
              </w:r>
            </w:hyperlink>
            <w:r>
              <w:t xml:space="preserve">, </w:t>
            </w:r>
            <w:hyperlink r:id="rId56" w:history="1">
              <w:r>
                <w:rPr>
                  <w:color w:val="0000FF"/>
                </w:rPr>
                <w:t>99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(5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Установление работодателем продолжительности ежедневной работы (смены), превышающей </w:t>
            </w:r>
            <w:proofErr w:type="gramStart"/>
            <w:r>
              <w:t>определенную</w:t>
            </w:r>
            <w:proofErr w:type="gramEnd"/>
            <w:r>
              <w:t xml:space="preserve"> законодательством, за исключением случаев, когда введен суммированный учет рабочего времени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57" w:history="1">
              <w:r>
                <w:rPr>
                  <w:color w:val="0000FF"/>
                </w:rPr>
                <w:t>ст. ст. 94</w:t>
              </w:r>
            </w:hyperlink>
            <w:r>
              <w:t xml:space="preserve">, </w:t>
            </w:r>
            <w:hyperlink r:id="rId58" w:history="1">
              <w:r>
                <w:rPr>
                  <w:color w:val="0000FF"/>
                </w:rPr>
                <w:t>95</w:t>
              </w:r>
            </w:hyperlink>
            <w:r>
              <w:t xml:space="preserve">, </w:t>
            </w:r>
            <w:hyperlink r:id="rId59" w:history="1">
              <w:r>
                <w:rPr>
                  <w:color w:val="0000FF"/>
                </w:rPr>
                <w:t>96</w:t>
              </w:r>
            </w:hyperlink>
            <w:r>
              <w:t xml:space="preserve">, </w:t>
            </w:r>
            <w:hyperlink r:id="rId60" w:history="1">
              <w:r>
                <w:rPr>
                  <w:color w:val="0000FF"/>
                </w:rPr>
                <w:t>104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(5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Несоблюдение работодателем требования об учете фактически отработанного работником времени </w:t>
            </w:r>
            <w:hyperlink w:anchor="P340" w:history="1">
              <w:r>
                <w:rPr>
                  <w:color w:val="0000FF"/>
                </w:rPr>
                <w:t>&lt;*2&gt;</w:t>
              </w:r>
            </w:hyperlink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61" w:history="1">
              <w:r>
                <w:rPr>
                  <w:color w:val="0000FF"/>
                </w:rPr>
                <w:t>ст. ст. 91</w:t>
              </w:r>
            </w:hyperlink>
            <w:r>
              <w:t xml:space="preserve">, </w:t>
            </w:r>
            <w:hyperlink r:id="rId62" w:history="1">
              <w:r>
                <w:rPr>
                  <w:color w:val="0000FF"/>
                </w:rPr>
                <w:t>99</w:t>
              </w:r>
            </w:hyperlink>
            <w:r>
              <w:t xml:space="preserve">, </w:t>
            </w:r>
            <w:hyperlink r:id="rId63" w:history="1">
              <w:r>
                <w:rPr>
                  <w:color w:val="0000FF"/>
                </w:rPr>
                <w:t>109</w:t>
              </w:r>
            </w:hyperlink>
            <w:r>
              <w:t xml:space="preserve">, </w:t>
            </w:r>
            <w:hyperlink r:id="rId64" w:history="1">
              <w:r>
                <w:rPr>
                  <w:color w:val="0000FF"/>
                </w:rPr>
                <w:t>300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(8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Нарушение работодателем установленного законодательством порядка учета рабочего времени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65" w:history="1">
              <w:r>
                <w:rPr>
                  <w:color w:val="0000FF"/>
                </w:rPr>
                <w:t>ст. ст. 91</w:t>
              </w:r>
            </w:hyperlink>
            <w:r>
              <w:t xml:space="preserve">, </w:t>
            </w:r>
            <w:hyperlink r:id="rId66" w:history="1">
              <w:r>
                <w:rPr>
                  <w:color w:val="0000FF"/>
                </w:rPr>
                <w:t>99</w:t>
              </w:r>
            </w:hyperlink>
            <w:r>
              <w:t xml:space="preserve">, </w:t>
            </w:r>
            <w:hyperlink r:id="rId67" w:history="1">
              <w:r>
                <w:rPr>
                  <w:color w:val="0000FF"/>
                </w:rPr>
                <w:t>109</w:t>
              </w:r>
            </w:hyperlink>
            <w:r>
              <w:t xml:space="preserve">, </w:t>
            </w:r>
            <w:hyperlink r:id="rId68" w:history="1">
              <w:r>
                <w:rPr>
                  <w:color w:val="0000FF"/>
                </w:rPr>
                <w:t>300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(5 баллов)</w:t>
            </w:r>
          </w:p>
        </w:tc>
      </w:tr>
      <w:tr w:rsidR="00FD3C25">
        <w:tblPrEx>
          <w:tblBorders>
            <w:right w:val="nil"/>
          </w:tblBorders>
        </w:tblPrEx>
        <w:tc>
          <w:tcPr>
            <w:tcW w:w="9071" w:type="dxa"/>
            <w:gridSpan w:val="4"/>
            <w:tcBorders>
              <w:right w:val="nil"/>
            </w:tcBorders>
            <w:vAlign w:val="center"/>
          </w:tcPr>
          <w:p w:rsidR="00FD3C25" w:rsidRDefault="00FD3C25">
            <w:pPr>
              <w:pStyle w:val="ConsPlusNormal"/>
              <w:jc w:val="center"/>
              <w:outlineLvl w:val="1"/>
            </w:pPr>
            <w:r>
              <w:t>ВРЕМЯ ОТДЫХА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proofErr w:type="spellStart"/>
            <w:r>
              <w:t>Непредоставление</w:t>
            </w:r>
            <w:proofErr w:type="spellEnd"/>
            <w:r>
              <w:t xml:space="preserve"> дополнительного отпуска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69" w:history="1">
              <w:r>
                <w:rPr>
                  <w:color w:val="0000FF"/>
                </w:rPr>
                <w:t>ст. 116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(10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proofErr w:type="spellStart"/>
            <w:r>
              <w:t>Непредоставление</w:t>
            </w:r>
            <w:proofErr w:type="spellEnd"/>
            <w:r>
              <w:t xml:space="preserve"> работодателем выходных дней водителю автомобиля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70" w:history="1">
              <w:r>
                <w:rPr>
                  <w:color w:val="0000FF"/>
                </w:rPr>
                <w:t>ст. 110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(10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proofErr w:type="spellStart"/>
            <w:r>
              <w:t>Непредоставление</w:t>
            </w:r>
            <w:proofErr w:type="spellEnd"/>
            <w:r>
              <w:t xml:space="preserve"> работодателем выходных дней работнику, за исключением водителей автомобилей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71" w:history="1">
              <w:r>
                <w:rPr>
                  <w:color w:val="0000FF"/>
                </w:rPr>
                <w:t>ст. 110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(8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proofErr w:type="spellStart"/>
            <w:r>
              <w:t>Непредоставление</w:t>
            </w:r>
            <w:proofErr w:type="spellEnd"/>
            <w:r>
              <w:t xml:space="preserve"> в установленных случаях работникам перерывов для обогревания и отдыха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72" w:history="1">
              <w:r>
                <w:rPr>
                  <w:color w:val="0000FF"/>
                </w:rPr>
                <w:t>ст. 109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(7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Нарушение порядка предоставления отпуска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73" w:history="1">
              <w:r>
                <w:rPr>
                  <w:color w:val="0000FF"/>
                </w:rPr>
                <w:t>ст. 114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proofErr w:type="spellStart"/>
            <w:r>
              <w:t>Непредоставление</w:t>
            </w:r>
            <w:proofErr w:type="spellEnd"/>
            <w:r>
              <w:t xml:space="preserve"> работодателем перерывов для отдыха и питания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74" w:history="1">
              <w:r>
                <w:rPr>
                  <w:color w:val="0000FF"/>
                </w:rPr>
                <w:t>ст. 108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proofErr w:type="spellStart"/>
            <w:r>
              <w:t>Неутверждение</w:t>
            </w:r>
            <w:proofErr w:type="spellEnd"/>
            <w:r>
              <w:t xml:space="preserve"> (нарушение сроков и/или порядка утверждения) работодателем графика предоставления ежегодных отпусков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75" w:history="1">
              <w:r>
                <w:rPr>
                  <w:color w:val="0000FF"/>
                </w:rPr>
                <w:t>ст. 120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Низкий риск (2 балла)</w:t>
            </w:r>
          </w:p>
        </w:tc>
      </w:tr>
      <w:tr w:rsidR="00FD3C25">
        <w:tblPrEx>
          <w:tblBorders>
            <w:right w:val="nil"/>
          </w:tblBorders>
        </w:tblPrEx>
        <w:tc>
          <w:tcPr>
            <w:tcW w:w="9071" w:type="dxa"/>
            <w:gridSpan w:val="4"/>
            <w:tcBorders>
              <w:right w:val="nil"/>
            </w:tcBorders>
            <w:vAlign w:val="center"/>
          </w:tcPr>
          <w:p w:rsidR="00FD3C25" w:rsidRDefault="00FD3C25">
            <w:pPr>
              <w:pStyle w:val="ConsPlusNormal"/>
              <w:jc w:val="center"/>
              <w:outlineLvl w:val="1"/>
            </w:pPr>
            <w:r>
              <w:t>ОПЛАТА ТРУДА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lastRenderedPageBreak/>
              <w:t>28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Невыплата работодателем работнику установленной трудовым договором заработной платы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76" w:history="1">
              <w:r>
                <w:rPr>
                  <w:color w:val="0000FF"/>
                </w:rPr>
                <w:t>ч. 6 ст. 136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(10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Выплата заработной платы ниже минимального </w:t>
            </w:r>
            <w:proofErr w:type="gramStart"/>
            <w:r>
              <w:t>размера оплаты труда</w:t>
            </w:r>
            <w:proofErr w:type="gramEnd"/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77" w:history="1">
              <w:r>
                <w:rPr>
                  <w:color w:val="0000FF"/>
                </w:rPr>
                <w:t>ч. 3 ст. 133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(10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Неоплата в установленном размере работы в выходные и нерабочие праздничные дни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78" w:history="1">
              <w:r>
                <w:rPr>
                  <w:color w:val="0000FF"/>
                </w:rPr>
                <w:t>ст. 153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(8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Выплата не в полном размере работодателем работнику установленной трудовым договором заработной платы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79" w:history="1">
              <w:r>
                <w:rPr>
                  <w:color w:val="0000FF"/>
                </w:rPr>
                <w:t>ч. 6 ст. 136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(7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Неоплата в установленном размере сверхурочной работы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80" w:history="1">
              <w:r>
                <w:rPr>
                  <w:color w:val="0000FF"/>
                </w:rPr>
                <w:t>ст. 152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(7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Нарушение срока выплаты расчета при увольнении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81" w:history="1">
              <w:r>
                <w:rPr>
                  <w:color w:val="0000FF"/>
                </w:rPr>
                <w:t>ст. 140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Нарушение срока оплаты отпуска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82" w:history="1">
              <w:r>
                <w:rPr>
                  <w:color w:val="0000FF"/>
                </w:rPr>
                <w:t>ч. 9 ст. 136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Неоплата в установленном размере работы в ночное время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83" w:history="1">
              <w:r>
                <w:rPr>
                  <w:color w:val="0000FF"/>
                </w:rPr>
                <w:t>ст. 154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Сроки выплаты заработной платы не установлены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84" w:history="1">
              <w:r>
                <w:rPr>
                  <w:color w:val="0000FF"/>
                </w:rPr>
                <w:t>ст. 136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Нарушение работодателем сроков выплаты заработной платы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85" w:history="1">
              <w:r>
                <w:rPr>
                  <w:color w:val="0000FF"/>
                </w:rPr>
                <w:t>ч. 6 ст. 136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(5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Невыдача расчетного листка работнику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86" w:history="1">
              <w:r>
                <w:rPr>
                  <w:color w:val="0000FF"/>
                </w:rPr>
                <w:t>ст. 136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Низкий риск (1 балл)</w:t>
            </w:r>
          </w:p>
        </w:tc>
      </w:tr>
      <w:tr w:rsidR="00FD3C25">
        <w:tblPrEx>
          <w:tblBorders>
            <w:right w:val="nil"/>
          </w:tblBorders>
        </w:tblPrEx>
        <w:tc>
          <w:tcPr>
            <w:tcW w:w="9071" w:type="dxa"/>
            <w:gridSpan w:val="4"/>
            <w:tcBorders>
              <w:right w:val="nil"/>
            </w:tcBorders>
            <w:vAlign w:val="center"/>
          </w:tcPr>
          <w:p w:rsidR="00FD3C25" w:rsidRDefault="00FD3C25">
            <w:pPr>
              <w:pStyle w:val="ConsPlusNormal"/>
              <w:jc w:val="center"/>
              <w:outlineLvl w:val="1"/>
            </w:pPr>
            <w:r>
              <w:t>ГАРАНТИИ И КОМПЕНСАЦИИ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Невыплата выходного пособия по </w:t>
            </w:r>
            <w:hyperlink r:id="rId87" w:history="1">
              <w:r>
                <w:rPr>
                  <w:color w:val="0000FF"/>
                </w:rPr>
                <w:t>ст. 178</w:t>
              </w:r>
            </w:hyperlink>
            <w:r>
              <w:t xml:space="preserve"> ТК РФ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88" w:history="1">
              <w:r>
                <w:rPr>
                  <w:color w:val="0000FF"/>
                </w:rPr>
                <w:t>ст. 178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(9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proofErr w:type="spellStart"/>
            <w:r>
              <w:t>Несохранение</w:t>
            </w:r>
            <w:proofErr w:type="spellEnd"/>
            <w:r>
              <w:t xml:space="preserve"> за работником среднего заработка на время прохождения обязательных медицинских осмотров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89" w:history="1">
              <w:r>
                <w:rPr>
                  <w:color w:val="0000FF"/>
                </w:rPr>
                <w:t>ст. 185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blPrEx>
          <w:tblBorders>
            <w:right w:val="nil"/>
          </w:tblBorders>
        </w:tblPrEx>
        <w:tc>
          <w:tcPr>
            <w:tcW w:w="9071" w:type="dxa"/>
            <w:gridSpan w:val="4"/>
            <w:tcBorders>
              <w:right w:val="nil"/>
            </w:tcBorders>
            <w:vAlign w:val="center"/>
          </w:tcPr>
          <w:p w:rsidR="00FD3C25" w:rsidRDefault="00FD3C25">
            <w:pPr>
              <w:pStyle w:val="ConsPlusNormal"/>
              <w:jc w:val="center"/>
              <w:outlineLvl w:val="1"/>
            </w:pPr>
            <w:r>
              <w:t>ОТВЕТСТВЕННОСТЬ СТОРОН ТРУДОВОГО ДОГОВОРА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Нарушение процедуры наложения дисциплинарного взыскания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90" w:history="1">
              <w:r>
                <w:rPr>
                  <w:color w:val="0000FF"/>
                </w:rPr>
                <w:t>ст. 193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blPrEx>
          <w:tblBorders>
            <w:right w:val="nil"/>
          </w:tblBorders>
        </w:tblPrEx>
        <w:tc>
          <w:tcPr>
            <w:tcW w:w="9071" w:type="dxa"/>
            <w:gridSpan w:val="4"/>
            <w:tcBorders>
              <w:right w:val="nil"/>
            </w:tcBorders>
            <w:vAlign w:val="center"/>
          </w:tcPr>
          <w:p w:rsidR="00FD3C25" w:rsidRDefault="00FD3C25">
            <w:pPr>
              <w:pStyle w:val="ConsPlusNormal"/>
              <w:jc w:val="center"/>
              <w:outlineLvl w:val="1"/>
            </w:pPr>
            <w:r>
              <w:t>ОХРАНА ТРУДА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Допуск работника к исполнению им трудовых обязанностей без прохождения в установленном порядке обучения и проверки знаний требований охраны труда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91" w:history="1">
              <w:r>
                <w:rPr>
                  <w:color w:val="0000FF"/>
                </w:rPr>
                <w:t>ст. ст. 212</w:t>
              </w:r>
            </w:hyperlink>
            <w:r>
              <w:t xml:space="preserve">, </w:t>
            </w:r>
            <w:hyperlink r:id="rId92" w:history="1">
              <w:r>
                <w:rPr>
                  <w:color w:val="0000FF"/>
                </w:rPr>
                <w:t>225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(10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Допуск работника к исполнению им трудовых обязанностей без прохождения </w:t>
            </w:r>
            <w:r>
              <w:lastRenderedPageBreak/>
              <w:t>обязательных предварительных (при поступлении на работу) и периодических (в течение трудовой деятельности) медицинских осмотров, обязательных медицинских осмотров в начале рабочего дня (смены)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93" w:history="1">
              <w:r>
                <w:rPr>
                  <w:color w:val="0000FF"/>
                </w:rPr>
                <w:t>ст. ст. 69</w:t>
              </w:r>
            </w:hyperlink>
            <w:r>
              <w:t xml:space="preserve">, </w:t>
            </w:r>
            <w:hyperlink r:id="rId94" w:history="1">
              <w:r>
                <w:rPr>
                  <w:color w:val="0000FF"/>
                </w:rPr>
                <w:t>212</w:t>
              </w:r>
            </w:hyperlink>
            <w:r>
              <w:t xml:space="preserve">, </w:t>
            </w:r>
            <w:hyperlink r:id="rId95" w:history="1">
              <w:r>
                <w:rPr>
                  <w:color w:val="0000FF"/>
                </w:rPr>
                <w:t>213</w:t>
              </w:r>
            </w:hyperlink>
            <w:r>
              <w:t xml:space="preserve">, </w:t>
            </w:r>
            <w:hyperlink r:id="rId96" w:history="1">
              <w:r>
                <w:rPr>
                  <w:color w:val="0000FF"/>
                </w:rPr>
                <w:t>219</w:t>
              </w:r>
            </w:hyperlink>
            <w:r>
              <w:t xml:space="preserve">, </w:t>
            </w:r>
            <w:hyperlink r:id="rId97" w:history="1">
              <w:r>
                <w:rPr>
                  <w:color w:val="0000FF"/>
                </w:rPr>
                <w:t>266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(10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lastRenderedPageBreak/>
              <w:t>44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Необеспечение работников средствами индивидуальной защиты, отнесенных техническим </w:t>
            </w:r>
            <w:hyperlink r:id="rId98" w:history="1">
              <w:r>
                <w:rPr>
                  <w:color w:val="0000FF"/>
                </w:rPr>
                <w:t>регламентом</w:t>
              </w:r>
            </w:hyperlink>
            <w:r>
              <w:t xml:space="preserve"> Таможенного союза "О безопасности средств индивидуальной защиты" ко 2 классу в зависимости от степени риска причинения вреда работнику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99" w:history="1">
              <w:r>
                <w:rPr>
                  <w:color w:val="0000FF"/>
                </w:rPr>
                <w:t>ст. ст. 212</w:t>
              </w:r>
            </w:hyperlink>
            <w:r>
              <w:t xml:space="preserve">, </w:t>
            </w:r>
            <w:hyperlink r:id="rId100" w:history="1">
              <w:r>
                <w:rPr>
                  <w:color w:val="0000FF"/>
                </w:rPr>
                <w:t>221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(10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Необеспечение работников средствами индивидуальной защиты, не отнесенных техническим </w:t>
            </w:r>
            <w:hyperlink r:id="rId101" w:history="1">
              <w:r>
                <w:rPr>
                  <w:color w:val="0000FF"/>
                </w:rPr>
                <w:t>регламентом</w:t>
              </w:r>
            </w:hyperlink>
            <w:r>
              <w:t xml:space="preserve"> Таможенного союза "О безопасности средств индивидуальной защиты" ко 2 классу в зависимости от степени риска причинения вреда работнику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02" w:history="1">
              <w:r>
                <w:rPr>
                  <w:color w:val="0000FF"/>
                </w:rPr>
                <w:t>ст. ст. 212</w:t>
              </w:r>
            </w:hyperlink>
            <w:r>
              <w:t xml:space="preserve">, </w:t>
            </w:r>
            <w:hyperlink r:id="rId103" w:history="1">
              <w:r>
                <w:rPr>
                  <w:color w:val="0000FF"/>
                </w:rPr>
                <w:t>221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(5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Необеспечение требований охраны труда при организации проведения работ (производственных процессов) </w:t>
            </w:r>
            <w:hyperlink w:anchor="P342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04" w:history="1">
              <w:r>
                <w:rPr>
                  <w:color w:val="0000FF"/>
                </w:rPr>
                <w:t>ст. ст. 211</w:t>
              </w:r>
            </w:hyperlink>
            <w:r>
              <w:t xml:space="preserve">, </w:t>
            </w:r>
            <w:hyperlink r:id="rId105" w:history="1">
              <w:r>
                <w:rPr>
                  <w:color w:val="0000FF"/>
                </w:rPr>
                <w:t>212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(10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Допуск работника к исполнению им трудовых обязанностей при наличии медицинских противопоказаний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06" w:history="1">
              <w:r>
                <w:rPr>
                  <w:color w:val="0000FF"/>
                </w:rPr>
                <w:t>ст. 212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(10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Несоблюдение установленных требований к организации труда инвалидов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07" w:history="1">
              <w:r>
                <w:rPr>
                  <w:color w:val="0000FF"/>
                </w:rPr>
                <w:t>ст. 224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(8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proofErr w:type="spellStart"/>
            <w:r>
              <w:t>Непроведение</w:t>
            </w:r>
            <w:proofErr w:type="spellEnd"/>
            <w:r>
              <w:t xml:space="preserve"> идентификации всех имеющихся потенциально вредных и (или) опасных производственных факторов на рабочих местах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ФЗ N 426-ФЗ от 28.12.2016</w:t>
            </w:r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(8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proofErr w:type="spellStart"/>
            <w:r>
              <w:t>Непроведение</w:t>
            </w:r>
            <w:proofErr w:type="spellEnd"/>
            <w:r>
              <w:t xml:space="preserve"> исследований (испытаний) и измерений всех имеющихся вредных и (или) опасных производственных факторов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ФЗ N 426-ФЗ от 28.12.2016</w:t>
            </w:r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(8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Нарушение установленных требований отнесения условий труда на рабочем месте по степени вредности и (или) опасности к классу (подклассу) условий труда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ФЗ N 426-ФЗ от 28.12.2016</w:t>
            </w:r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(8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08" w:history="1">
              <w:r>
                <w:rPr>
                  <w:color w:val="0000FF"/>
                </w:rPr>
                <w:t>ст. 227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Отсутствие службы охраны труда или </w:t>
            </w:r>
            <w:r>
              <w:lastRenderedPageBreak/>
              <w:t>должности специалиста по охране труда при численности работников более 50 человек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09" w:history="1">
              <w:r>
                <w:rPr>
                  <w:color w:val="0000FF"/>
                </w:rPr>
                <w:t>ст. 217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 xml:space="preserve">Средний риск (6 </w:t>
            </w:r>
            <w:r>
              <w:lastRenderedPageBreak/>
              <w:t>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lastRenderedPageBreak/>
              <w:t>54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Нарушение (несоблюдение) установленного порядка организации обязательных предварительных и (или) периодических медицинских осмотров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10" w:history="1">
              <w:r>
                <w:rPr>
                  <w:color w:val="0000FF"/>
                </w:rPr>
                <w:t>ст. 212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Нарушение установленного порядка выдачи и учета </w:t>
            </w:r>
            <w:proofErr w:type="gramStart"/>
            <w:r>
              <w:t>выдаваемых</w:t>
            </w:r>
            <w:proofErr w:type="gramEnd"/>
            <w:r>
              <w:t xml:space="preserve"> СИЗ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11" w:history="1">
              <w:r>
                <w:rPr>
                  <w:color w:val="0000FF"/>
                </w:rPr>
                <w:t>ст. 212</w:t>
              </w:r>
            </w:hyperlink>
            <w:r>
              <w:t xml:space="preserve">, </w:t>
            </w:r>
            <w:hyperlink r:id="rId112" w:history="1">
              <w:r>
                <w:rPr>
                  <w:color w:val="0000FF"/>
                </w:rPr>
                <w:t>приказ</w:t>
              </w:r>
            </w:hyperlink>
            <w:r>
              <w:t xml:space="preserve"> </w:t>
            </w:r>
            <w:proofErr w:type="spellStart"/>
            <w:r>
              <w:t>Минздравсоцразвития</w:t>
            </w:r>
            <w:proofErr w:type="spellEnd"/>
            <w:r>
              <w:t xml:space="preserve"> РФ N 290н от 12.01.2015</w:t>
            </w:r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Нарушение установленного порядка обеспечения работников смывающими и (или) обезвреживающими средствами, в том числе необеспечение работников смывающими и (или) обезвреживающими средствами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13" w:history="1">
              <w:r>
                <w:rPr>
                  <w:color w:val="0000FF"/>
                </w:rPr>
                <w:t>ст. 212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Невыполнение работодателем требований охраны труда по санитарно-бытовому обслуживанию и медицинскому обеспечению работников </w:t>
            </w:r>
            <w:hyperlink w:anchor="P340" w:history="1">
              <w:r>
                <w:rPr>
                  <w:color w:val="0000FF"/>
                </w:rPr>
                <w:t>&lt;*2&gt;</w:t>
              </w:r>
            </w:hyperlink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14" w:history="1">
              <w:r>
                <w:rPr>
                  <w:color w:val="0000FF"/>
                </w:rPr>
                <w:t>ст. ст. 212</w:t>
              </w:r>
            </w:hyperlink>
            <w:r>
              <w:t xml:space="preserve">, </w:t>
            </w:r>
            <w:hyperlink r:id="rId115" w:history="1">
              <w:r>
                <w:rPr>
                  <w:color w:val="0000FF"/>
                </w:rPr>
                <w:t>223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Допуск работника к исполнению им трудовых обязанностей без прохождения обязательных психиатрических освидетельствований </w:t>
            </w:r>
            <w:hyperlink w:anchor="P344" w:history="1">
              <w:r>
                <w:rPr>
                  <w:color w:val="0000FF"/>
                </w:rPr>
                <w:t>&lt;*4&gt;</w:t>
              </w:r>
            </w:hyperlink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16" w:history="1">
              <w:r>
                <w:rPr>
                  <w:color w:val="0000FF"/>
                </w:rPr>
                <w:t>ст. ст. 69</w:t>
              </w:r>
            </w:hyperlink>
            <w:r>
              <w:t xml:space="preserve">, </w:t>
            </w:r>
            <w:hyperlink r:id="rId117" w:history="1">
              <w:r>
                <w:rPr>
                  <w:color w:val="0000FF"/>
                </w:rPr>
                <w:t>212</w:t>
              </w:r>
            </w:hyperlink>
            <w:r>
              <w:t xml:space="preserve">, </w:t>
            </w:r>
            <w:hyperlink r:id="rId118" w:history="1">
              <w:r>
                <w:rPr>
                  <w:color w:val="0000FF"/>
                </w:rPr>
                <w:t>213</w:t>
              </w:r>
            </w:hyperlink>
            <w:r>
              <w:t xml:space="preserve">, </w:t>
            </w:r>
            <w:hyperlink r:id="rId119" w:history="1">
              <w:r>
                <w:rPr>
                  <w:color w:val="0000FF"/>
                </w:rPr>
                <w:t>219</w:t>
              </w:r>
            </w:hyperlink>
            <w:r>
              <w:t xml:space="preserve">, </w:t>
            </w:r>
            <w:hyperlink r:id="rId120" w:history="1">
              <w:r>
                <w:rPr>
                  <w:color w:val="0000FF"/>
                </w:rPr>
                <w:t>266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(5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proofErr w:type="spellStart"/>
            <w:r>
              <w:t>Непроведение</w:t>
            </w:r>
            <w:proofErr w:type="spellEnd"/>
            <w:r>
              <w:t xml:space="preserve"> специальной оценки условий труда, в том числе внеплановой специальной оценки условий труда, в случаях, предусмотренных </w:t>
            </w:r>
            <w:hyperlink r:id="rId121" w:history="1">
              <w:r>
                <w:rPr>
                  <w:color w:val="0000FF"/>
                </w:rPr>
                <w:t>статьей 17</w:t>
              </w:r>
            </w:hyperlink>
            <w:r>
              <w:t xml:space="preserve"> ФЗ N 426-ФЗ от 28.12.2013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22" w:history="1">
              <w:r>
                <w:rPr>
                  <w:color w:val="0000FF"/>
                </w:rPr>
                <w:t>ст. 212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(5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Нарушение установленной </w:t>
            </w:r>
            <w:proofErr w:type="gramStart"/>
            <w:r>
              <w:t>периодичности проведения специальной оценки условий труда</w:t>
            </w:r>
            <w:proofErr w:type="gramEnd"/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23" w:history="1">
              <w:r>
                <w:rPr>
                  <w:color w:val="0000FF"/>
                </w:rPr>
                <w:t>ст. 212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(4 балла)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proofErr w:type="spellStart"/>
            <w:r>
              <w:t>Неознакомление</w:t>
            </w:r>
            <w:proofErr w:type="spellEnd"/>
            <w:r>
              <w:t xml:space="preserve"> работников с результатами специальной оценки условий труда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24" w:history="1">
              <w:r>
                <w:rPr>
                  <w:color w:val="0000FF"/>
                </w:rPr>
                <w:t>ст. 212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(4 балла)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Проведение специальной оценки условий труда комиссией ненадлежащего состава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25" w:history="1">
              <w:r>
                <w:rPr>
                  <w:color w:val="0000FF"/>
                </w:rPr>
                <w:t>ст. 212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(4 балла)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Необеспечение работников, занятых на работах с вредными условиями труда, молоком или другими равноценными пищевыми продуктами или </w:t>
            </w:r>
            <w:proofErr w:type="spellStart"/>
            <w:r>
              <w:t>непредоставление</w:t>
            </w:r>
            <w:proofErr w:type="spellEnd"/>
            <w:r>
              <w:t xml:space="preserve"> компенсационной выплаты в размере, эквивалентном стоимости молока или других равноценных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26" w:history="1">
              <w:r>
                <w:rPr>
                  <w:color w:val="0000FF"/>
                </w:rPr>
                <w:t>ст. 222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Низкий риск (1 балл)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lastRenderedPageBreak/>
              <w:t>64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Нарушение установленного порядка расследования и учета несчастных случаев на производстве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27" w:history="1">
              <w:r>
                <w:rPr>
                  <w:color w:val="0000FF"/>
                </w:rPr>
                <w:t>ст. 227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(4 балла)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Отсутствие, ненадлежащее состояние документации по охране труда (журналов регистрации инструктажей, инструкций по охране труда, программ обучения, протоколов проверки знаний по охране труда, приказов и т.д.)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28" w:history="1">
              <w:r>
                <w:rPr>
                  <w:color w:val="0000FF"/>
                </w:rPr>
                <w:t>ст. 212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 xml:space="preserve">Нарушение порядка передачи сведений о результатах проведения специальной оценки условий труда в государственную инспекцию труда и (или) в государственную информационную систему </w:t>
            </w:r>
            <w:proofErr w:type="gramStart"/>
            <w:r>
              <w:t>учета результатов проведения специальной оценки условий труда</w:t>
            </w:r>
            <w:proofErr w:type="gramEnd"/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ФЗ N 426-ФЗ от 28.12.2016</w:t>
            </w:r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Низкий риск (1 балл)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Наличие неполного комплекта нормативных правовых актов, содержащих требования охраны труда в соответствии со спецификой своей деятельности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29" w:history="1">
              <w:r>
                <w:rPr>
                  <w:color w:val="0000FF"/>
                </w:rPr>
                <w:t>ст. 212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Низкий риск (1 балл)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Отсутствие комплекта нормативных правовых актов, содержащих требования охраны труда в соответствии со спецификой своей деятельности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30" w:history="1">
              <w:r>
                <w:rPr>
                  <w:color w:val="0000FF"/>
                </w:rPr>
                <w:t>ст. 212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Нарушение установленного порядка проведения обучения и проверки знаний требований охраны труда, инструктажей по охране труда, в том числе:</w:t>
            </w:r>
          </w:p>
          <w:p w:rsidR="00FD3C25" w:rsidRDefault="00FD3C25">
            <w:pPr>
              <w:pStyle w:val="ConsPlusNormal"/>
            </w:pPr>
            <w:r>
              <w:t>несоблюдение периодичности проведения обучения и проверки знаний требований охраны труда, инструктажей по охране труда;</w:t>
            </w:r>
          </w:p>
          <w:p w:rsidR="00FD3C25" w:rsidRDefault="00FD3C25">
            <w:pPr>
              <w:pStyle w:val="ConsPlusNormal"/>
            </w:pPr>
            <w:r>
              <w:t>проведение обучения и проверки знаний требований охраны труда комиссией ненадлежащего состава;</w:t>
            </w:r>
          </w:p>
          <w:p w:rsidR="00FD3C25" w:rsidRDefault="00FD3C25">
            <w:pPr>
              <w:pStyle w:val="ConsPlusNormal"/>
            </w:pPr>
            <w:r>
              <w:t xml:space="preserve">проведение инструктажей лицом, не прошедшим обучение и проверку знаний требований охраны труда; </w:t>
            </w:r>
            <w:proofErr w:type="spellStart"/>
            <w:r>
              <w:t>непроведение</w:t>
            </w:r>
            <w:proofErr w:type="spellEnd"/>
            <w:r>
              <w:t xml:space="preserve"> стажировки на рабочем месте и т.д.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31" w:history="1">
              <w:r>
                <w:rPr>
                  <w:color w:val="0000FF"/>
                </w:rPr>
                <w:t>ст. 76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blPrEx>
          <w:tblBorders>
            <w:right w:val="nil"/>
          </w:tblBorders>
        </w:tblPrEx>
        <w:tc>
          <w:tcPr>
            <w:tcW w:w="9071" w:type="dxa"/>
            <w:gridSpan w:val="4"/>
            <w:tcBorders>
              <w:right w:val="nil"/>
            </w:tcBorders>
            <w:vAlign w:val="center"/>
          </w:tcPr>
          <w:p w:rsidR="00FD3C25" w:rsidRDefault="00FD3C25">
            <w:pPr>
              <w:pStyle w:val="ConsPlusNormal"/>
              <w:jc w:val="center"/>
              <w:outlineLvl w:val="0"/>
            </w:pPr>
            <w:r>
              <w:t>ОСОБЕННОСТИ РЕГУЛИРОВАНИЯ ТРУДА ОТДЕЛЬНЫХ КАТЕГОРИЙ РАБОТНИКОВ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Несоблюдение установленных требований к организации труда работников в возрасте до восемнадцати лет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32" w:history="1">
              <w:r>
                <w:rPr>
                  <w:color w:val="0000FF"/>
                </w:rPr>
                <w:t>ст. 265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Высокий риск (9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Несоблюдение установленных требований к организации труда женщин, лиц с семейными обязанностями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33" w:history="1">
              <w:r>
                <w:rPr>
                  <w:color w:val="0000FF"/>
                </w:rPr>
                <w:t>ст. ст. 253</w:t>
              </w:r>
            </w:hyperlink>
            <w:r>
              <w:t xml:space="preserve">, </w:t>
            </w:r>
            <w:hyperlink r:id="rId134" w:history="1">
              <w:r>
                <w:rPr>
                  <w:color w:val="0000FF"/>
                </w:rPr>
                <w:t>254</w:t>
              </w:r>
            </w:hyperlink>
            <w:r>
              <w:t xml:space="preserve">, </w:t>
            </w:r>
            <w:hyperlink r:id="rId135" w:history="1">
              <w:r>
                <w:rPr>
                  <w:color w:val="0000FF"/>
                </w:rPr>
                <w:t>258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(7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lastRenderedPageBreak/>
              <w:t>72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Запрет заемного труда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36" w:history="1">
              <w:r>
                <w:rPr>
                  <w:color w:val="0000FF"/>
                </w:rPr>
                <w:t>ст. ст. 56.1</w:t>
              </w:r>
            </w:hyperlink>
            <w:r>
              <w:t xml:space="preserve">, </w:t>
            </w:r>
            <w:hyperlink r:id="rId137" w:history="1">
              <w:r>
                <w:rPr>
                  <w:color w:val="0000FF"/>
                </w:rPr>
                <w:t>341.1</w:t>
              </w:r>
            </w:hyperlink>
            <w:r>
              <w:t xml:space="preserve">, </w:t>
            </w:r>
            <w:hyperlink r:id="rId138" w:history="1">
              <w:r>
                <w:rPr>
                  <w:color w:val="0000FF"/>
                </w:rPr>
                <w:t>341.2</w:t>
              </w:r>
            </w:hyperlink>
            <w:r>
              <w:t xml:space="preserve">, </w:t>
            </w:r>
            <w:hyperlink r:id="rId139" w:history="1">
              <w:r>
                <w:rPr>
                  <w:color w:val="0000FF"/>
                </w:rPr>
                <w:t>341.3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(6 баллов)</w:t>
            </w:r>
          </w:p>
        </w:tc>
      </w:tr>
      <w:tr w:rsidR="00FD3C25">
        <w:tblPrEx>
          <w:tblBorders>
            <w:right w:val="nil"/>
          </w:tblBorders>
        </w:tblPrEx>
        <w:tc>
          <w:tcPr>
            <w:tcW w:w="9071" w:type="dxa"/>
            <w:gridSpan w:val="4"/>
            <w:tcBorders>
              <w:right w:val="nil"/>
            </w:tcBorders>
            <w:vAlign w:val="center"/>
          </w:tcPr>
          <w:p w:rsidR="00FD3C25" w:rsidRDefault="00FD3C25">
            <w:pPr>
              <w:pStyle w:val="ConsPlusNormal"/>
              <w:jc w:val="center"/>
              <w:outlineLvl w:val="0"/>
            </w:pPr>
            <w:r>
              <w:t>КОЛЛЕКТИВНЫЕ ПЕРЕГОВОРЫ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Нарушение или невыполнение обязательств по коллективному договору, соглашению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40" w:history="1">
              <w:r>
                <w:rPr>
                  <w:color w:val="0000FF"/>
                </w:rPr>
                <w:t>ст. 55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(7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Уклонение от участия в переговорах о заключении коллективного договора, соглашения либо нарушение установленного срока их заключения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41" w:history="1">
              <w:r>
                <w:rPr>
                  <w:color w:val="0000FF"/>
                </w:rPr>
                <w:t>ст. 54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(5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proofErr w:type="spellStart"/>
            <w:r>
              <w:t>Непредоставление</w:t>
            </w:r>
            <w:proofErr w:type="spellEnd"/>
            <w:r>
              <w:t xml:space="preserve"> информации, необходимой для проведения коллективных переговоров и осуществления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коллективного договора, соглашения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42" w:history="1">
              <w:r>
                <w:rPr>
                  <w:color w:val="0000FF"/>
                </w:rPr>
                <w:t>ст. 54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(5 баллов)</w:t>
            </w:r>
          </w:p>
        </w:tc>
      </w:tr>
      <w:tr w:rsidR="00FD3C25">
        <w:tc>
          <w:tcPr>
            <w:tcW w:w="737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4422" w:type="dxa"/>
            <w:vAlign w:val="center"/>
          </w:tcPr>
          <w:p w:rsidR="00FD3C25" w:rsidRDefault="00FD3C25">
            <w:pPr>
              <w:pStyle w:val="ConsPlusNormal"/>
            </w:pPr>
            <w:r>
              <w:t>Необоснованный отказ от заключения коллективного договора, соглашения</w:t>
            </w:r>
          </w:p>
        </w:tc>
        <w:tc>
          <w:tcPr>
            <w:tcW w:w="153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hyperlink r:id="rId143" w:history="1">
              <w:r>
                <w:rPr>
                  <w:color w:val="0000FF"/>
                </w:rPr>
                <w:t>ст. 40</w:t>
              </w:r>
            </w:hyperlink>
          </w:p>
        </w:tc>
        <w:tc>
          <w:tcPr>
            <w:tcW w:w="2381" w:type="dxa"/>
            <w:vAlign w:val="center"/>
          </w:tcPr>
          <w:p w:rsidR="00FD3C25" w:rsidRDefault="00FD3C25">
            <w:pPr>
              <w:pStyle w:val="ConsPlusNormal"/>
              <w:jc w:val="center"/>
            </w:pPr>
            <w:r>
              <w:t>Средний риск (5 баллов)</w:t>
            </w:r>
          </w:p>
        </w:tc>
      </w:tr>
    </w:tbl>
    <w:p w:rsidR="00FD3C25" w:rsidRDefault="00FD3C25">
      <w:pPr>
        <w:pStyle w:val="ConsPlusNormal"/>
        <w:ind w:firstLine="54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7767"/>
      </w:tblGrid>
      <w:tr w:rsidR="00FD3C25">
        <w:tc>
          <w:tcPr>
            <w:tcW w:w="1304" w:type="dxa"/>
            <w:tcBorders>
              <w:top w:val="nil"/>
              <w:left w:val="nil"/>
              <w:bottom w:val="nil"/>
            </w:tcBorders>
          </w:tcPr>
          <w:p w:rsidR="00FD3C25" w:rsidRDefault="00FD3C25">
            <w:pPr>
              <w:pStyle w:val="ConsPlusNormal"/>
              <w:ind w:firstLine="567"/>
            </w:pPr>
            <w:bookmarkStart w:id="1" w:name="P334"/>
            <w:bookmarkEnd w:id="1"/>
            <w:r>
              <w:t>&lt;*1&gt;</w:t>
            </w: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:rsidR="00FD3C25" w:rsidRDefault="00FD3C25">
            <w:pPr>
              <w:pStyle w:val="ConsPlusNormal"/>
              <w:jc w:val="center"/>
            </w:pPr>
            <w:r>
              <w:t>Высокий риск от 7 до 10 баллов;</w:t>
            </w:r>
          </w:p>
        </w:tc>
      </w:tr>
      <w:tr w:rsidR="00FD3C25">
        <w:tc>
          <w:tcPr>
            <w:tcW w:w="1304" w:type="dxa"/>
            <w:tcBorders>
              <w:top w:val="nil"/>
              <w:left w:val="nil"/>
              <w:bottom w:val="nil"/>
            </w:tcBorders>
          </w:tcPr>
          <w:p w:rsidR="00FD3C25" w:rsidRDefault="00FD3C25">
            <w:pPr>
              <w:pStyle w:val="ConsPlusNormal"/>
              <w:ind w:firstLine="567"/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:rsidR="00FD3C25" w:rsidRDefault="00FD3C25">
            <w:pPr>
              <w:pStyle w:val="ConsPlusNormal"/>
              <w:jc w:val="center"/>
            </w:pPr>
            <w:r>
              <w:t>Средний риск от 4 до 6 баллов;</w:t>
            </w:r>
          </w:p>
        </w:tc>
      </w:tr>
      <w:tr w:rsidR="00FD3C25">
        <w:tc>
          <w:tcPr>
            <w:tcW w:w="1304" w:type="dxa"/>
            <w:tcBorders>
              <w:top w:val="nil"/>
              <w:left w:val="nil"/>
              <w:bottom w:val="nil"/>
            </w:tcBorders>
          </w:tcPr>
          <w:p w:rsidR="00FD3C25" w:rsidRDefault="00FD3C25">
            <w:pPr>
              <w:pStyle w:val="ConsPlusNormal"/>
              <w:ind w:firstLine="567"/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:rsidR="00FD3C25" w:rsidRDefault="00FD3C25">
            <w:pPr>
              <w:pStyle w:val="ConsPlusNormal"/>
              <w:jc w:val="center"/>
            </w:pPr>
            <w:r>
              <w:t>Низкий риск от 1 до 3 баллов;</w:t>
            </w:r>
          </w:p>
        </w:tc>
      </w:tr>
      <w:tr w:rsidR="00FD3C25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D3C25" w:rsidRDefault="00FD3C25">
            <w:pPr>
              <w:pStyle w:val="ConsPlusNormal"/>
              <w:ind w:firstLine="567"/>
            </w:pPr>
            <w:bookmarkStart w:id="2" w:name="P340"/>
            <w:bookmarkEnd w:id="2"/>
            <w:r>
              <w:t>&lt;*2&gt;</w:t>
            </w:r>
          </w:p>
        </w:tc>
        <w:tc>
          <w:tcPr>
            <w:tcW w:w="7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3C25" w:rsidRDefault="00FD3C25">
            <w:pPr>
              <w:pStyle w:val="ConsPlusNormal"/>
              <w:jc w:val="both"/>
            </w:pPr>
            <w:r>
              <w:t>только для работников транспортной сферы (железнодорожный, автомобильный, водный, воздушный транспорт)</w:t>
            </w:r>
          </w:p>
        </w:tc>
      </w:tr>
      <w:tr w:rsidR="00FD3C25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D3C25" w:rsidRDefault="00FD3C25">
            <w:pPr>
              <w:pStyle w:val="ConsPlusNormal"/>
              <w:ind w:firstLine="567"/>
            </w:pPr>
            <w:bookmarkStart w:id="3" w:name="P342"/>
            <w:bookmarkEnd w:id="3"/>
            <w:r>
              <w:t>&lt;*3&gt;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:rsidR="00FD3C25" w:rsidRDefault="00FD3C25">
            <w:pPr>
              <w:pStyle w:val="ConsPlusNormal"/>
              <w:jc w:val="both"/>
            </w:pPr>
            <w:r>
              <w:t xml:space="preserve">за исключением требований, установленных нормативными правовыми актами </w:t>
            </w:r>
            <w:proofErr w:type="spellStart"/>
            <w:r>
              <w:t>Роспотребнадзора</w:t>
            </w:r>
            <w:proofErr w:type="spellEnd"/>
            <w:r>
              <w:t xml:space="preserve"> и </w:t>
            </w:r>
            <w:proofErr w:type="spellStart"/>
            <w:r>
              <w:t>Ростехнадзора</w:t>
            </w:r>
            <w:proofErr w:type="spellEnd"/>
          </w:p>
        </w:tc>
      </w:tr>
      <w:tr w:rsidR="00FD3C25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D3C25" w:rsidRDefault="00FD3C25">
            <w:pPr>
              <w:pStyle w:val="ConsPlusNormal"/>
              <w:ind w:firstLine="567"/>
            </w:pPr>
            <w:bookmarkStart w:id="4" w:name="P344"/>
            <w:bookmarkEnd w:id="4"/>
            <w:r>
              <w:t>&lt;*4&gt;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:rsidR="00FD3C25" w:rsidRDefault="00FD3C25">
            <w:pPr>
              <w:pStyle w:val="ConsPlusNormal"/>
              <w:jc w:val="both"/>
            </w:pPr>
            <w:proofErr w:type="gramStart"/>
            <w:r>
              <w:t>этих целях работодателем по установленным нормам оборудуются санитарно-бытовые помещения, помещения для приема пищи, помещения для оказания медицинской помощи, комнаты для отдыха в рабочее время и психологической разгрузки; организуются посты для оказания первой помощи, укомплектованные аптечками для оказания первой помощи; устанавливаются аппараты (устройства) для обеспечения работников горячих цехов и участков газированной соленой водой и другое.</w:t>
            </w:r>
            <w:proofErr w:type="gramEnd"/>
          </w:p>
        </w:tc>
      </w:tr>
    </w:tbl>
    <w:p w:rsidR="00FD3C25" w:rsidRDefault="00FD3C25">
      <w:pPr>
        <w:pStyle w:val="ConsPlusNormal"/>
        <w:ind w:firstLine="540"/>
        <w:jc w:val="both"/>
      </w:pPr>
    </w:p>
    <w:p w:rsidR="00FD3C25" w:rsidRDefault="00FD3C25">
      <w:pPr>
        <w:pStyle w:val="ConsPlusNormal"/>
        <w:ind w:firstLine="540"/>
        <w:jc w:val="both"/>
      </w:pPr>
    </w:p>
    <w:p w:rsidR="00FD3C25" w:rsidRDefault="00FD3C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4D02" w:rsidRDefault="00AA4D02"/>
    <w:sectPr w:rsidR="00AA4D02" w:rsidSect="002E4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C25"/>
    <w:rsid w:val="00AA4D02"/>
    <w:rsid w:val="00FD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3C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3C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3C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D3C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D3C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D3C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D3C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D3C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3C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3C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3C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D3C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D3C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D3C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D3C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D3C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AD98A7168426B396E3E6F6C0F8507A3983FA5607E8130F470B5A77F5D0EF63359356659A1750F73DJEd4H" TargetMode="External"/><Relationship Id="rId21" Type="http://schemas.openxmlformats.org/officeDocument/2006/relationships/hyperlink" Target="consultantplus://offline/ref=AD98A7168426B396E3E6F6C0F8507A3983FA5607E8130F470B5A77F5D0EF63359356659A1751F03DJEd6H" TargetMode="External"/><Relationship Id="rId42" Type="http://schemas.openxmlformats.org/officeDocument/2006/relationships/hyperlink" Target="consultantplus://offline/ref=AD98A7168426B396E3E6F6C0F8507A3983FA5607E8130F470B5A77F5D0EF63359356659A1751F231JEd5H" TargetMode="External"/><Relationship Id="rId63" Type="http://schemas.openxmlformats.org/officeDocument/2006/relationships/hyperlink" Target="consultantplus://offline/ref=AD98A7168426B396E3E6F6C0F8507A3983FA5607E8130F470B5A77F5D0EF63359356659A1751F233JEd6H" TargetMode="External"/><Relationship Id="rId84" Type="http://schemas.openxmlformats.org/officeDocument/2006/relationships/hyperlink" Target="consultantplus://offline/ref=AD98A7168426B396E3E6F6C0F8507A3983FA5607E8130F470B5A77F5D0EF63359356659A1751FC37JEd1H" TargetMode="External"/><Relationship Id="rId138" Type="http://schemas.openxmlformats.org/officeDocument/2006/relationships/hyperlink" Target="consultantplus://offline/ref=AD98A7168426B396E3E6F6C0F8507A3983FA5607E8130F470B5A77F5D0EF6335935665991657JFd0H" TargetMode="External"/><Relationship Id="rId107" Type="http://schemas.openxmlformats.org/officeDocument/2006/relationships/hyperlink" Target="consultantplus://offline/ref=AD98A7168426B396E3E6F6C0F8507A3983FA5607E8130F470B5A77F5D0EF63359356659A1750F632JEd9H" TargetMode="External"/><Relationship Id="rId11" Type="http://schemas.openxmlformats.org/officeDocument/2006/relationships/hyperlink" Target="consultantplus://offline/ref=AD98A7168426B396E3E6F6C0F8507A3983FA5607E8130F470B5A77F5D0EF63359356659A1751F13CJEd3H" TargetMode="External"/><Relationship Id="rId32" Type="http://schemas.openxmlformats.org/officeDocument/2006/relationships/hyperlink" Target="consultantplus://offline/ref=AD98A7168426B396E3E6F6C0F8507A3983FA5607E8130F470B5A77F5D0EF63359356659A1751F235JEd4H" TargetMode="External"/><Relationship Id="rId53" Type="http://schemas.openxmlformats.org/officeDocument/2006/relationships/hyperlink" Target="consultantplus://offline/ref=AD98A7168426B396E3E6F6C0F8507A3983FA5607E8130F470B5A77F5D0EF63359356659A1751F235JEd4H" TargetMode="External"/><Relationship Id="rId74" Type="http://schemas.openxmlformats.org/officeDocument/2006/relationships/hyperlink" Target="consultantplus://offline/ref=AD98A7168426B396E3E6F6C0F8507A3983FA5607E8130F470B5A77F5D0EF63359356659A1751F233JEd2H" TargetMode="External"/><Relationship Id="rId128" Type="http://schemas.openxmlformats.org/officeDocument/2006/relationships/hyperlink" Target="consultantplus://offline/ref=AD98A7168426B396E3E6F6C0F8507A3983FA5607E8130F470B5A77F5D0EF63359356659A1750F73DJEd4H" TargetMode="External"/><Relationship Id="rId5" Type="http://schemas.openxmlformats.org/officeDocument/2006/relationships/hyperlink" Target="consultantplus://offline/ref=AD98A7168426B396E3E6F6C0F8507A3983FA5607E8130F470B5A77F5D0JEdFH" TargetMode="External"/><Relationship Id="rId90" Type="http://schemas.openxmlformats.org/officeDocument/2006/relationships/hyperlink" Target="consultantplus://offline/ref=AD98A7168426B396E3E6F6C0F8507A3983FA5607E8130F470B5A77F5D0EF63359356659A1750F43CJEd0H" TargetMode="External"/><Relationship Id="rId95" Type="http://schemas.openxmlformats.org/officeDocument/2006/relationships/hyperlink" Target="consultantplus://offline/ref=AD98A7168426B396E3E6F6C0F8507A3983FA5607E8130F470B5A77F5D0EF63359356659A1750F635JEd9H" TargetMode="External"/><Relationship Id="rId22" Type="http://schemas.openxmlformats.org/officeDocument/2006/relationships/hyperlink" Target="consultantplus://offline/ref=AD98A7168426B396E3E6F6C0F8507A3983FA5607E8130F470B5A77F5D0EF63359356659E16J5d0H" TargetMode="External"/><Relationship Id="rId27" Type="http://schemas.openxmlformats.org/officeDocument/2006/relationships/hyperlink" Target="consultantplus://offline/ref=AD98A7168426B396E3E6F6C0F8507A3983FA5607E8130F470B5A77F5D0EF63359356659A1750F231JEd3H" TargetMode="External"/><Relationship Id="rId43" Type="http://schemas.openxmlformats.org/officeDocument/2006/relationships/hyperlink" Target="consultantplus://offline/ref=AD98A7168426B396E3E6F6C0F8507A3983FA5607E8130F470B5A77F5D0EF63359356659A1E50JFd4H" TargetMode="External"/><Relationship Id="rId48" Type="http://schemas.openxmlformats.org/officeDocument/2006/relationships/hyperlink" Target="consultantplus://offline/ref=AD98A7168426B396E3E6F6C0F8507A3983FA5607E8130F470B5A77F5D0EF63359356659A1750FC36JEd6H" TargetMode="External"/><Relationship Id="rId64" Type="http://schemas.openxmlformats.org/officeDocument/2006/relationships/hyperlink" Target="consultantplus://offline/ref=AD98A7168426B396E3E6F6C0F8507A3983FA5607E8130F470B5A77F5D0EF63359356659A1750F230JEd8H" TargetMode="External"/><Relationship Id="rId69" Type="http://schemas.openxmlformats.org/officeDocument/2006/relationships/hyperlink" Target="consultantplus://offline/ref=AD98A7168426B396E3E6F6C0F8507A3983FA5607E8130F470B5A77F5D0EF63359356659A1751FD35JEd5H" TargetMode="External"/><Relationship Id="rId113" Type="http://schemas.openxmlformats.org/officeDocument/2006/relationships/hyperlink" Target="consultantplus://offline/ref=AD98A7168426B396E3E6F6C0F8507A3983FA5607E8130F470B5A77F5D0EF63359356659A1750F73DJEd4H" TargetMode="External"/><Relationship Id="rId118" Type="http://schemas.openxmlformats.org/officeDocument/2006/relationships/hyperlink" Target="consultantplus://offline/ref=AD98A7168426B396E3E6F6C0F8507A3983FA5607E8130F470B5A77F5D0EF63359356659A1750F635JEd9H" TargetMode="External"/><Relationship Id="rId134" Type="http://schemas.openxmlformats.org/officeDocument/2006/relationships/hyperlink" Target="consultantplus://offline/ref=AD98A7168426B396E3E6F6C0F8507A3983FA5607E8130F470B5A77F5D0EF63359356659A1750F335JEd4H" TargetMode="External"/><Relationship Id="rId139" Type="http://schemas.openxmlformats.org/officeDocument/2006/relationships/hyperlink" Target="consultantplus://offline/ref=AD98A7168426B396E3E6F6C0F8507A3983FA5607E8130F470B5A77F5D0EF6335935665991659JFd6H" TargetMode="External"/><Relationship Id="rId80" Type="http://schemas.openxmlformats.org/officeDocument/2006/relationships/hyperlink" Target="consultantplus://offline/ref=AD98A7168426B396E3E6F6C0F8507A3983FA5607E8130F470B5A77F5D0EF63359356659C16J5d3H" TargetMode="External"/><Relationship Id="rId85" Type="http://schemas.openxmlformats.org/officeDocument/2006/relationships/hyperlink" Target="consultantplus://offline/ref=AD98A7168426B396E3E6F6C0F8507A3983FA5607E8130F470B5A77F5D0EF6335935665991554JFd4H" TargetMode="External"/><Relationship Id="rId12" Type="http://schemas.openxmlformats.org/officeDocument/2006/relationships/hyperlink" Target="consultantplus://offline/ref=AD98A7168426B396E3E6F6C0F8507A3983FA5607E8130F470B5A77F5D0EF63359356659814J5d9H" TargetMode="External"/><Relationship Id="rId17" Type="http://schemas.openxmlformats.org/officeDocument/2006/relationships/hyperlink" Target="consultantplus://offline/ref=AD98A7168426B396E3E6F6C0F8507A3983FA5607E8130F470B5A77F5D0EF63359356659A1751F034JEd7H" TargetMode="External"/><Relationship Id="rId33" Type="http://schemas.openxmlformats.org/officeDocument/2006/relationships/hyperlink" Target="consultantplus://offline/ref=AD98A7168426B396E3E6F6C0F8507A3983FA5607E8130F470B5A77F5D0EF63359356659E11J5d6H" TargetMode="External"/><Relationship Id="rId38" Type="http://schemas.openxmlformats.org/officeDocument/2006/relationships/hyperlink" Target="consultantplus://offline/ref=AD98A7168426B396E3E6F6C0F8507A3983FA5607E8130F470B5A77F5D0EF63359356659E11J5d6H" TargetMode="External"/><Relationship Id="rId59" Type="http://schemas.openxmlformats.org/officeDocument/2006/relationships/hyperlink" Target="consultantplus://offline/ref=AD98A7168426B396E3E6F6C0F8507A3983FA5607E8130F470B5A77F5D0EF63359356659A1751F235JEd4H" TargetMode="External"/><Relationship Id="rId103" Type="http://schemas.openxmlformats.org/officeDocument/2006/relationships/hyperlink" Target="consultantplus://offline/ref=AD98A7168426B396E3E6F6C0F8507A3983FA5607E8130F470B5A77F5D0EF63359356659216J5d3H" TargetMode="External"/><Relationship Id="rId108" Type="http://schemas.openxmlformats.org/officeDocument/2006/relationships/hyperlink" Target="consultantplus://offline/ref=AD98A7168426B396E3E6F6C0F8507A3983FA5607E8130F470B5A77F5D0EF63359356659215J5d4H" TargetMode="External"/><Relationship Id="rId124" Type="http://schemas.openxmlformats.org/officeDocument/2006/relationships/hyperlink" Target="consultantplus://offline/ref=AD98A7168426B396E3E6F6C0F8507A3983FA5607E8130F470B5A77F5D0EF63359356659A1750F73DJEd4H" TargetMode="External"/><Relationship Id="rId129" Type="http://schemas.openxmlformats.org/officeDocument/2006/relationships/hyperlink" Target="consultantplus://offline/ref=AD98A7168426B396E3E6F6C0F8507A3983FA5607E8130F470B5A77F5D0EF63359356659A1750F73DJEd4H" TargetMode="External"/><Relationship Id="rId54" Type="http://schemas.openxmlformats.org/officeDocument/2006/relationships/hyperlink" Target="consultantplus://offline/ref=AD98A7168426B396E3E6F6C0F8507A3983FA5607E8130F470B5A77F5D0EF63359356659E11J5d6H" TargetMode="External"/><Relationship Id="rId70" Type="http://schemas.openxmlformats.org/officeDocument/2006/relationships/hyperlink" Target="consultantplus://offline/ref=AD98A7168426B396E3E6F6C0F8507A3983FA5607E8130F470B5A77F5D0EF63359356659A1751F233JEd9H" TargetMode="External"/><Relationship Id="rId75" Type="http://schemas.openxmlformats.org/officeDocument/2006/relationships/hyperlink" Target="consultantplus://offline/ref=AD98A7168426B396E3E6F6C0F8507A3983FA5607E8130F470B5A77F5D0EF63359356659A1751FD34JEd7H" TargetMode="External"/><Relationship Id="rId91" Type="http://schemas.openxmlformats.org/officeDocument/2006/relationships/hyperlink" Target="consultantplus://offline/ref=AD98A7168426B396E3E6F6C0F8507A3983FA5607E8130F470B5A77F5D0EF63359356659A1750F73DJEd4H" TargetMode="External"/><Relationship Id="rId96" Type="http://schemas.openxmlformats.org/officeDocument/2006/relationships/hyperlink" Target="consultantplus://offline/ref=AD98A7168426B396E3E6F6C0F8507A3983FA5607E8130F470B5A77F5D0EF63359356659217J5d2H" TargetMode="External"/><Relationship Id="rId140" Type="http://schemas.openxmlformats.org/officeDocument/2006/relationships/hyperlink" Target="consultantplus://offline/ref=AD98A7168426B396E3E6F6C0F8507A3983FA5607E8130F470B5A77F5D0EF63359356659A1751F63CJEd8H" TargetMode="External"/><Relationship Id="rId14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D98A7168426B396E3E6F6C0F8507A3983FA5607E8130F470B5A77F5D0EF63359356659A1751F431JEd1H" TargetMode="External"/><Relationship Id="rId23" Type="http://schemas.openxmlformats.org/officeDocument/2006/relationships/hyperlink" Target="consultantplus://offline/ref=AD98A7168426B396E3E6F6C0F8507A3983FA5607E8130F470B5A77F5D0EF63359356659A1751FD33JEd0H" TargetMode="External"/><Relationship Id="rId28" Type="http://schemas.openxmlformats.org/officeDocument/2006/relationships/hyperlink" Target="consultantplus://offline/ref=AD98A7168426B396E3E6F6C0F8507A3983FA5607E8130F470B5A77F5D0EF6335935665991759JFdDH" TargetMode="External"/><Relationship Id="rId49" Type="http://schemas.openxmlformats.org/officeDocument/2006/relationships/hyperlink" Target="consultantplus://offline/ref=AD98A7168426B396E3E6F6C0F8507A3983FA5607E8130F470B5A77F5D0EF63359356659A1751F236JEd9H" TargetMode="External"/><Relationship Id="rId114" Type="http://schemas.openxmlformats.org/officeDocument/2006/relationships/hyperlink" Target="consultantplus://offline/ref=AD98A7168426B396E3E6F6C0F8507A3983FA5607E8130F470B5A77F5D0EF63359356659A1750F73DJEd4H" TargetMode="External"/><Relationship Id="rId119" Type="http://schemas.openxmlformats.org/officeDocument/2006/relationships/hyperlink" Target="consultantplus://offline/ref=AD98A7168426B396E3E6F6C0F8507A3983FA5607E8130F470B5A77F5D0EF63359356659217J5d2H" TargetMode="External"/><Relationship Id="rId44" Type="http://schemas.openxmlformats.org/officeDocument/2006/relationships/hyperlink" Target="consultantplus://offline/ref=AD98A7168426B396E3E6F6C0F8507A3983FA5607E8130F470B5A77F5D0EF63359356659A1E53JFd2H" TargetMode="External"/><Relationship Id="rId60" Type="http://schemas.openxmlformats.org/officeDocument/2006/relationships/hyperlink" Target="consultantplus://offline/ref=AD98A7168426B396E3E6F6C0F8507A3983FA5607E8130F470B5A77F5D0EF63359356659A1751F231JEd5H" TargetMode="External"/><Relationship Id="rId65" Type="http://schemas.openxmlformats.org/officeDocument/2006/relationships/hyperlink" Target="consultantplus://offline/ref=AD98A7168426B396E3E6F6C0F8507A3983FA5607E8130F470B5A77F5D0EF63359356659A1751F332JEd5H" TargetMode="External"/><Relationship Id="rId81" Type="http://schemas.openxmlformats.org/officeDocument/2006/relationships/hyperlink" Target="consultantplus://offline/ref=AD98A7168426B396E3E6F6C0F8507A3983FA5607E8130F470B5A77F5D0EF63359356659A1751FC30JEd6H" TargetMode="External"/><Relationship Id="rId86" Type="http://schemas.openxmlformats.org/officeDocument/2006/relationships/hyperlink" Target="consultantplus://offline/ref=AD98A7168426B396E3E6F6C0F8507A3983FA5607E8130F470B5A77F5D0EF63359356659A1751FC37JEd1H" TargetMode="External"/><Relationship Id="rId130" Type="http://schemas.openxmlformats.org/officeDocument/2006/relationships/hyperlink" Target="consultantplus://offline/ref=AD98A7168426B396E3E6F6C0F8507A3983FA5607E8130F470B5A77F5D0EF63359356659A1750F73DJEd4H" TargetMode="External"/><Relationship Id="rId135" Type="http://schemas.openxmlformats.org/officeDocument/2006/relationships/hyperlink" Target="consultantplus://offline/ref=AD98A7168426B396E3E6F6C0F8507A3983FA5607E8130F470B5A77F5D0EF63359356659A1750F337JEd4H" TargetMode="External"/><Relationship Id="rId13" Type="http://schemas.openxmlformats.org/officeDocument/2006/relationships/hyperlink" Target="consultantplus://offline/ref=AD98A7168426B396E3E6F6C0F8507A3983FA5607E8130F470B5A77F5D0EF63359356659A1751F132JEd6H" TargetMode="External"/><Relationship Id="rId18" Type="http://schemas.openxmlformats.org/officeDocument/2006/relationships/hyperlink" Target="consultantplus://offline/ref=AD98A7168426B396E3E6F6C0F8507A3983FA5607E8130F470B5A77F5D0EF63359356659A1751F030JEd7H" TargetMode="External"/><Relationship Id="rId39" Type="http://schemas.openxmlformats.org/officeDocument/2006/relationships/hyperlink" Target="consultantplus://offline/ref=AD98A7168426B396E3E6F6C0F8507A3983FA5607E8130F470B5A77F5D0EF63359356659A1750F330JEd6H" TargetMode="External"/><Relationship Id="rId109" Type="http://schemas.openxmlformats.org/officeDocument/2006/relationships/hyperlink" Target="consultantplus://offline/ref=AD98A7168426B396E3E6F6C0F8507A3983FA5607E8130F470B5A77F5D0EF63359356659A1750F636JEd5H" TargetMode="External"/><Relationship Id="rId34" Type="http://schemas.openxmlformats.org/officeDocument/2006/relationships/hyperlink" Target="consultantplus://offline/ref=AD98A7168426B396E3E6F6C0F8507A3983FA5607E8130F470B5A77F5D0EF63359356659A1751F235JEd4H" TargetMode="External"/><Relationship Id="rId50" Type="http://schemas.openxmlformats.org/officeDocument/2006/relationships/hyperlink" Target="consultantplus://offline/ref=AD98A7168426B396E3E6F6C0F8507A3983FA5607E8130F470B5A77F5D0EF63359356659A1751F235JEd4H" TargetMode="External"/><Relationship Id="rId55" Type="http://schemas.openxmlformats.org/officeDocument/2006/relationships/hyperlink" Target="consultantplus://offline/ref=AD98A7168426B396E3E6F6C0F8507A3983FA5607E8130F470B5A77F5D0EF63359356659A1751F235JEd4H" TargetMode="External"/><Relationship Id="rId76" Type="http://schemas.openxmlformats.org/officeDocument/2006/relationships/hyperlink" Target="consultantplus://offline/ref=AD98A7168426B396E3E6F6C0F8507A3983FA5607E8130F470B5A77F5D0EF6335935665991554JFd4H" TargetMode="External"/><Relationship Id="rId97" Type="http://schemas.openxmlformats.org/officeDocument/2006/relationships/hyperlink" Target="consultantplus://offline/ref=AD98A7168426B396E3E6F6C0F8507A3983FA5607E8130F470B5A77F5D0EF63359356659A1753F133JEd8H" TargetMode="External"/><Relationship Id="rId104" Type="http://schemas.openxmlformats.org/officeDocument/2006/relationships/hyperlink" Target="consultantplus://offline/ref=AD98A7168426B396E3E6F6C0F8507A3983FA5607E8130F470B5A77F5D0EF63359356659A1750F73DJEd0H" TargetMode="External"/><Relationship Id="rId120" Type="http://schemas.openxmlformats.org/officeDocument/2006/relationships/hyperlink" Target="consultantplus://offline/ref=AD98A7168426B396E3E6F6C0F8507A3983FA5607E8130F470B5A77F5D0EF63359356659A1753F133JEd8H" TargetMode="External"/><Relationship Id="rId125" Type="http://schemas.openxmlformats.org/officeDocument/2006/relationships/hyperlink" Target="consultantplus://offline/ref=AD98A7168426B396E3E6F6C0F8507A3983FA5607E8130F470B5A77F5D0EF63359356659A1750F73DJEd4H" TargetMode="External"/><Relationship Id="rId141" Type="http://schemas.openxmlformats.org/officeDocument/2006/relationships/hyperlink" Target="consultantplus://offline/ref=AD98A7168426B396E3E6F6C0F8507A3983FA5607E8130F470B5A77F5D0EF63359356659A1751F63CJEd5H" TargetMode="External"/><Relationship Id="rId7" Type="http://schemas.openxmlformats.org/officeDocument/2006/relationships/hyperlink" Target="consultantplus://offline/ref=AD98A7168426B396E3E6F6C0F8507A3983FA5607E8130F470B5A77F5D0EF63359356659A1753F13CJEd3H" TargetMode="External"/><Relationship Id="rId71" Type="http://schemas.openxmlformats.org/officeDocument/2006/relationships/hyperlink" Target="consultantplus://offline/ref=AD98A7168426B396E3E6F6C0F8507A3983FA5607E8130F470B5A77F5D0EF63359356659A1751F233JEd9H" TargetMode="External"/><Relationship Id="rId92" Type="http://schemas.openxmlformats.org/officeDocument/2006/relationships/hyperlink" Target="consultantplus://offline/ref=AD98A7168426B396E3E6F6C0F8507A3983FA5607E8130F470B5A77F5D0EF63359356659A1E57JFd6H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AD98A7168426B396E3E6F6C0F8507A3983FA5607E8130F470B5A77F5D0EF63359356659A1753F434JEd1H" TargetMode="External"/><Relationship Id="rId24" Type="http://schemas.openxmlformats.org/officeDocument/2006/relationships/hyperlink" Target="consultantplus://offline/ref=AD98A7168426B396E3E6F6C0F8507A3983FA5607E8130F470B5A77F5D0EF63359356659A1750F431JEd0H" TargetMode="External"/><Relationship Id="rId40" Type="http://schemas.openxmlformats.org/officeDocument/2006/relationships/hyperlink" Target="consultantplus://offline/ref=AD98A7168426B396E3E6F6C0F8507A3983FA5607E8130F470B5A77F5D0EF63359356659A1751F332JEd5H" TargetMode="External"/><Relationship Id="rId45" Type="http://schemas.openxmlformats.org/officeDocument/2006/relationships/hyperlink" Target="consultantplus://offline/ref=AD98A7168426B396E3E6F6C0F8507A3983FA5607E8130F470B5A77F5D0EF63359356659A1E52JFd2H" TargetMode="External"/><Relationship Id="rId66" Type="http://schemas.openxmlformats.org/officeDocument/2006/relationships/hyperlink" Target="consultantplus://offline/ref=AD98A7168426B396E3E6F6C0F8507A3983FA5607E8130F470B5A77F5D0EF63359356659E11J5d6H" TargetMode="External"/><Relationship Id="rId87" Type="http://schemas.openxmlformats.org/officeDocument/2006/relationships/hyperlink" Target="consultantplus://offline/ref=AD98A7168426B396E3E6F6C0F8507A3983FA5607E8130F470B5A77F5D0EF63359356659A1750F437JEd7H" TargetMode="External"/><Relationship Id="rId110" Type="http://schemas.openxmlformats.org/officeDocument/2006/relationships/hyperlink" Target="consultantplus://offline/ref=AD98A7168426B396E3E6F6C0F8507A3983FA5607E8130F470B5A77F5D0EF63359356659A1750F73DJEd4H" TargetMode="External"/><Relationship Id="rId115" Type="http://schemas.openxmlformats.org/officeDocument/2006/relationships/hyperlink" Target="consultantplus://offline/ref=AD98A7168426B396E3E6F6C0F8507A3983FA5607E8130F470B5A77F5D0EF63359356659A1753F133JEd5H" TargetMode="External"/><Relationship Id="rId131" Type="http://schemas.openxmlformats.org/officeDocument/2006/relationships/hyperlink" Target="consultantplus://offline/ref=AD98A7168426B396E3E6F6C0F8507A3983FA5607E8130F470B5A77F5D0EF63359356659A1751F031JEd7H" TargetMode="External"/><Relationship Id="rId136" Type="http://schemas.openxmlformats.org/officeDocument/2006/relationships/hyperlink" Target="consultantplus://offline/ref=AD98A7168426B396E3E6F6C0F8507A3983FA5607E8130F470B5A77F5D0EF6335935665991654JFd3H" TargetMode="External"/><Relationship Id="rId61" Type="http://schemas.openxmlformats.org/officeDocument/2006/relationships/hyperlink" Target="consultantplus://offline/ref=AD98A7168426B396E3E6F6C0F8507A3983FA5607E8130F470B5A77F5D0EF63359356659A1751F332JEd5H" TargetMode="External"/><Relationship Id="rId82" Type="http://schemas.openxmlformats.org/officeDocument/2006/relationships/hyperlink" Target="consultantplus://offline/ref=AD98A7168426B396E3E6F6C0F8507A3983FA5607E8130F470B5A77F5D0EF63359356659A1751FC36JEd0H" TargetMode="External"/><Relationship Id="rId19" Type="http://schemas.openxmlformats.org/officeDocument/2006/relationships/hyperlink" Target="consultantplus://offline/ref=AD98A7168426B396E3E6F6C0F8507A3983FA5607E8130F470B5A77F5D0EF63359356659F1FJ5d8H" TargetMode="External"/><Relationship Id="rId14" Type="http://schemas.openxmlformats.org/officeDocument/2006/relationships/hyperlink" Target="consultantplus://offline/ref=AD98A7168426B396E3E6F6C0F8507A3983FA5607E8130F470B5A77F5D0EF63359356659A1751F13DJEd6H" TargetMode="External"/><Relationship Id="rId30" Type="http://schemas.openxmlformats.org/officeDocument/2006/relationships/hyperlink" Target="consultantplus://offline/ref=AD98A7168426B396E3E6F6C0F8507A3983FA5607E8130F470B5A77F5D0EF63359356659A1751F334JEd7H" TargetMode="External"/><Relationship Id="rId35" Type="http://schemas.openxmlformats.org/officeDocument/2006/relationships/hyperlink" Target="consultantplus://offline/ref=AD98A7168426B396E3E6F6C0F8507A3983FA5607E8130F470B5A77F5D0EF63359356659E11J5d6H" TargetMode="External"/><Relationship Id="rId56" Type="http://schemas.openxmlformats.org/officeDocument/2006/relationships/hyperlink" Target="consultantplus://offline/ref=AD98A7168426B396E3E6F6C0F8507A3983FA5607E8130F470B5A77F5D0EF63359356659E11J5d6H" TargetMode="External"/><Relationship Id="rId77" Type="http://schemas.openxmlformats.org/officeDocument/2006/relationships/hyperlink" Target="consultantplus://offline/ref=AD98A7168426B396E3E6F6C0F8507A3983FA5607E8130F470B5A77F5D0EF63359356659A1355JFdDH" TargetMode="External"/><Relationship Id="rId100" Type="http://schemas.openxmlformats.org/officeDocument/2006/relationships/hyperlink" Target="consultantplus://offline/ref=AD98A7168426B396E3E6F6C0F8507A3983FA5607E8130F470B5A77F5D0EF63359356659216J5d3H" TargetMode="External"/><Relationship Id="rId105" Type="http://schemas.openxmlformats.org/officeDocument/2006/relationships/hyperlink" Target="consultantplus://offline/ref=AD98A7168426B396E3E6F6C0F8507A3983FA5607E8130F470B5A77F5D0EF63359356659A1750F73DJEd4H" TargetMode="External"/><Relationship Id="rId126" Type="http://schemas.openxmlformats.org/officeDocument/2006/relationships/hyperlink" Target="consultantplus://offline/ref=AD98A7168426B396E3E6F6C0F8507A3983FA5607E8130F470B5A77F5D0EF63359356659A1750F632JEd2H" TargetMode="External"/><Relationship Id="rId8" Type="http://schemas.openxmlformats.org/officeDocument/2006/relationships/hyperlink" Target="consultantplus://offline/ref=AD98A7168426B396E3E6F6C0F8507A3983FA5607E8130F470B5A77F5D0EF63359356659A1751F13CJEd3H" TargetMode="External"/><Relationship Id="rId51" Type="http://schemas.openxmlformats.org/officeDocument/2006/relationships/hyperlink" Target="consultantplus://offline/ref=AD98A7168426B396E3E6F6C0F8507A3983FA5607E8130F470B5A77F5D0EF63359356659E11J5d6H" TargetMode="External"/><Relationship Id="rId72" Type="http://schemas.openxmlformats.org/officeDocument/2006/relationships/hyperlink" Target="consultantplus://offline/ref=AD98A7168426B396E3E6F6C0F8507A3983FA5607E8130F470B5A77F5D0EF63359356659A1751F233JEd6H" TargetMode="External"/><Relationship Id="rId93" Type="http://schemas.openxmlformats.org/officeDocument/2006/relationships/hyperlink" Target="consultantplus://offline/ref=AD98A7168426B396E3E6F6C0F8507A3983FA5607E8130F470B5A77F5D0EF63359356659A1753F131JEd4H" TargetMode="External"/><Relationship Id="rId98" Type="http://schemas.openxmlformats.org/officeDocument/2006/relationships/hyperlink" Target="consultantplus://offline/ref=AD98A7168426B396E3E6F6C0F8507A3980F15D02E6110F470B5A77F5D0EF63359356659A1751F537JEd7H" TargetMode="External"/><Relationship Id="rId121" Type="http://schemas.openxmlformats.org/officeDocument/2006/relationships/hyperlink" Target="consultantplus://offline/ref=AD98A7168426B396E3E6F6C0F8507A3980FB5206E8160F470B5A77F5D0EF63359356659A1751F43CJEd4H" TargetMode="External"/><Relationship Id="rId142" Type="http://schemas.openxmlformats.org/officeDocument/2006/relationships/hyperlink" Target="consultantplus://offline/ref=AD98A7168426B396E3E6F6C0F8507A3983FA5607E8130F470B5A77F5D0EF63359356659A1751F63CJEd5H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AD98A7168426B396E3E6F6C0F8507A3983FA5607E8130F470B5A77F5D0EF63359356659A1750F330JEd8H" TargetMode="External"/><Relationship Id="rId46" Type="http://schemas.openxmlformats.org/officeDocument/2006/relationships/hyperlink" Target="consultantplus://offline/ref=AD98A7168426B396E3E6F6C0F8507A3983FA5607E8130F470B5A77F5D0EF63359356659A1750FD37JEd5H" TargetMode="External"/><Relationship Id="rId67" Type="http://schemas.openxmlformats.org/officeDocument/2006/relationships/hyperlink" Target="consultantplus://offline/ref=AD98A7168426B396E3E6F6C0F8507A3983FA5607E8130F470B5A77F5D0EF63359356659A1751F233JEd6H" TargetMode="External"/><Relationship Id="rId116" Type="http://schemas.openxmlformats.org/officeDocument/2006/relationships/hyperlink" Target="consultantplus://offline/ref=AD98A7168426B396E3E6F6C0F8507A3983FA5607E8130F470B5A77F5D0EF63359356659A1753F131JEd4H" TargetMode="External"/><Relationship Id="rId137" Type="http://schemas.openxmlformats.org/officeDocument/2006/relationships/hyperlink" Target="consultantplus://offline/ref=AD98A7168426B396E3E6F6C0F8507A3983FA5607E8130F470B5A77F5D0EF6335935665991657JFd4H" TargetMode="External"/><Relationship Id="rId20" Type="http://schemas.openxmlformats.org/officeDocument/2006/relationships/hyperlink" Target="consultantplus://offline/ref=AD98A7168426B396E3E6F6C0F8507A3983FA5607E8130F470B5A77F5D0EF63359356659A1751F032JEd9H" TargetMode="External"/><Relationship Id="rId41" Type="http://schemas.openxmlformats.org/officeDocument/2006/relationships/hyperlink" Target="consultantplus://offline/ref=AD98A7168426B396E3E6F6C0F8507A3983FA5607E8130F470B5A77F5D0EF63359356659A1751F332JEd9H" TargetMode="External"/><Relationship Id="rId62" Type="http://schemas.openxmlformats.org/officeDocument/2006/relationships/hyperlink" Target="consultantplus://offline/ref=AD98A7168426B396E3E6F6C0F8507A3983FA5607E8130F470B5A77F5D0EF63359356659E11J5d6H" TargetMode="External"/><Relationship Id="rId83" Type="http://schemas.openxmlformats.org/officeDocument/2006/relationships/hyperlink" Target="consultantplus://offline/ref=AD98A7168426B396E3E6F6C0F8507A3983FA5607E8130F470B5A77F5D0EF63359356659A1750F535JEd8H" TargetMode="External"/><Relationship Id="rId88" Type="http://schemas.openxmlformats.org/officeDocument/2006/relationships/hyperlink" Target="consultantplus://offline/ref=AD98A7168426B396E3E6F6C0F8507A3983FA5607E8130F470B5A77F5D0EF63359356659A1750F437JEd7H" TargetMode="External"/><Relationship Id="rId111" Type="http://schemas.openxmlformats.org/officeDocument/2006/relationships/hyperlink" Target="consultantplus://offline/ref=AD98A7168426B396E3E6F6C0F8507A3983FA5607E8130F470B5A77F5D0EF63359356659A1750F73DJEd4H" TargetMode="External"/><Relationship Id="rId132" Type="http://schemas.openxmlformats.org/officeDocument/2006/relationships/hyperlink" Target="consultantplus://offline/ref=AD98A7168426B396E3E6F6C0F8507A3983FA5607E8130F470B5A77F5D0EF63359356659A1750F331JEd7H" TargetMode="External"/><Relationship Id="rId15" Type="http://schemas.openxmlformats.org/officeDocument/2006/relationships/hyperlink" Target="consultantplus://offline/ref=AD98A7168426B396E3E6F6C0F8507A3983FA5607E8130F470B5A77F5D0EF63359356659A1652JFd6H" TargetMode="External"/><Relationship Id="rId36" Type="http://schemas.openxmlformats.org/officeDocument/2006/relationships/hyperlink" Target="consultantplus://offline/ref=AD98A7168426B396E3E6F6C0F8507A3983FA5607E8130F470B5A77F5D0EF63359356659A1751F236JEd9H" TargetMode="External"/><Relationship Id="rId57" Type="http://schemas.openxmlformats.org/officeDocument/2006/relationships/hyperlink" Target="consultantplus://offline/ref=AD98A7168426B396E3E6F6C0F8507A3983FA5607E8130F470B5A77F5D0EF63359356659A1751F33CJEd1H" TargetMode="External"/><Relationship Id="rId106" Type="http://schemas.openxmlformats.org/officeDocument/2006/relationships/hyperlink" Target="consultantplus://offline/ref=AD98A7168426B396E3E6F6C0F8507A3983FA5607E8130F470B5A77F5D0EF63359356659A1750F73DJEd4H" TargetMode="External"/><Relationship Id="rId127" Type="http://schemas.openxmlformats.org/officeDocument/2006/relationships/hyperlink" Target="consultantplus://offline/ref=AD98A7168426B396E3E6F6C0F8507A3983FA5607E8130F470B5A77F5D0EF63359356659215J5d4H" TargetMode="External"/><Relationship Id="rId10" Type="http://schemas.openxmlformats.org/officeDocument/2006/relationships/hyperlink" Target="consultantplus://offline/ref=AD98A7168426B396E3E6F6C0F8507A3983FA5607E8130F470B5A77F5D0EF63359356659A1753F034JEd0H" TargetMode="External"/><Relationship Id="rId31" Type="http://schemas.openxmlformats.org/officeDocument/2006/relationships/hyperlink" Target="consultantplus://offline/ref=AD98A7168426B396E3E6F6C0F8507A3983FA5607E8130F470B5A77F5D0EF63359356659E15J5d3H" TargetMode="External"/><Relationship Id="rId52" Type="http://schemas.openxmlformats.org/officeDocument/2006/relationships/hyperlink" Target="consultantplus://offline/ref=AD98A7168426B396E3E6F6C0F8507A3983FA5607E8130F470B5A77F5D0EF63359356659A1754JFdCH" TargetMode="External"/><Relationship Id="rId73" Type="http://schemas.openxmlformats.org/officeDocument/2006/relationships/hyperlink" Target="consultantplus://offline/ref=AD98A7168426B396E3E6F6C0F8507A3983FA5607E8130F470B5A77F5D0EF63359356659A1751FD35JEd0H" TargetMode="External"/><Relationship Id="rId78" Type="http://schemas.openxmlformats.org/officeDocument/2006/relationships/hyperlink" Target="consultantplus://offline/ref=AD98A7168426B396E3E6F6C0F8507A3983FA5607E8130F470B5A77F5D0EF63359356659C16J5d4H" TargetMode="External"/><Relationship Id="rId94" Type="http://schemas.openxmlformats.org/officeDocument/2006/relationships/hyperlink" Target="consultantplus://offline/ref=AD98A7168426B396E3E6F6C0F8507A3983FA5607E8130F470B5A77F5D0EF63359356659A1750F73DJEd4H" TargetMode="External"/><Relationship Id="rId99" Type="http://schemas.openxmlformats.org/officeDocument/2006/relationships/hyperlink" Target="consultantplus://offline/ref=AD98A7168426B396E3E6F6C0F8507A3983FA5607E8130F470B5A77F5D0EF63359356659A1750F73DJEd4H" TargetMode="External"/><Relationship Id="rId101" Type="http://schemas.openxmlformats.org/officeDocument/2006/relationships/hyperlink" Target="consultantplus://offline/ref=AD98A7168426B396E3E6F6C0F8507A3980F15D02E6110F470B5A77F5D0EF63359356659A1751F537JEd7H" TargetMode="External"/><Relationship Id="rId122" Type="http://schemas.openxmlformats.org/officeDocument/2006/relationships/hyperlink" Target="consultantplus://offline/ref=AD98A7168426B396E3E6F6C0F8507A3983FA5607E8130F470B5A77F5D0EF63359356659A1750F73DJEd4H" TargetMode="External"/><Relationship Id="rId143" Type="http://schemas.openxmlformats.org/officeDocument/2006/relationships/hyperlink" Target="consultantplus://offline/ref=AD98A7168426B396E3E6F6C0F8507A3983FA5607E8130F470B5A77F5D0EF63359356659A1751F73CJEd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98A7168426B396E3E6F6C0F8507A3983FA5607E8130F470B5A77F5D0EF63359356659A11J5d5H" TargetMode="External"/><Relationship Id="rId26" Type="http://schemas.openxmlformats.org/officeDocument/2006/relationships/hyperlink" Target="consultantplus://offline/ref=AD98A7168426B396E3E6F6C0F8507A3983FA5607E8130F470B5A77F5D0EF63359356659A1751F731JEd9H" TargetMode="External"/><Relationship Id="rId47" Type="http://schemas.openxmlformats.org/officeDocument/2006/relationships/hyperlink" Target="consultantplus://offline/ref=AD98A7168426B396E3E6F6C0F8507A3983FA5607E8130F470B5A77F5D0EF63359356659A1750FD32JEd8H" TargetMode="External"/><Relationship Id="rId68" Type="http://schemas.openxmlformats.org/officeDocument/2006/relationships/hyperlink" Target="consultantplus://offline/ref=AD98A7168426B396E3E6F6C0F8507A3983FA5607E8130F470B5A77F5D0EF63359356659A1750F230JEd8H" TargetMode="External"/><Relationship Id="rId89" Type="http://schemas.openxmlformats.org/officeDocument/2006/relationships/hyperlink" Target="consultantplus://offline/ref=AD98A7168426B396E3E6F6C0F8507A3983FA5607E8130F470B5A77F5D0EF63359356659A1753F130JEd1H" TargetMode="External"/><Relationship Id="rId112" Type="http://schemas.openxmlformats.org/officeDocument/2006/relationships/hyperlink" Target="consultantplus://offline/ref=AD98A7168426B396E3E6F6C0F8507A3980F55001E41A0F470B5A77F5D0JEdFH" TargetMode="External"/><Relationship Id="rId133" Type="http://schemas.openxmlformats.org/officeDocument/2006/relationships/hyperlink" Target="consultantplus://offline/ref=AD98A7168426B396E3E6F6C0F8507A3983FA5607E8130F470B5A77F5D0EF63359356659A1750F335JEd0H" TargetMode="External"/><Relationship Id="rId16" Type="http://schemas.openxmlformats.org/officeDocument/2006/relationships/hyperlink" Target="consultantplus://offline/ref=AD98A7168426B396E3E6F6C0F8507A3983FA5607E8130F470B5A77F5D0EF63359356659A1751F03DJEd6H" TargetMode="External"/><Relationship Id="rId37" Type="http://schemas.openxmlformats.org/officeDocument/2006/relationships/hyperlink" Target="consultantplus://offline/ref=AD98A7168426B396E3E6F6C0F8507A3983FA5607E8130F470B5A77F5D0EF63359356659A1751F235JEd4H" TargetMode="External"/><Relationship Id="rId58" Type="http://schemas.openxmlformats.org/officeDocument/2006/relationships/hyperlink" Target="consultantplus://offline/ref=AD98A7168426B396E3E6F6C0F8507A3983FA5607E8130F470B5A77F5D0EF63359356659A1751F235JEd0H" TargetMode="External"/><Relationship Id="rId79" Type="http://schemas.openxmlformats.org/officeDocument/2006/relationships/hyperlink" Target="consultantplus://offline/ref=AD98A7168426B396E3E6F6C0F8507A3983FA5607E8130F470B5A77F5D0EF6335935665991554JFd4H" TargetMode="External"/><Relationship Id="rId102" Type="http://schemas.openxmlformats.org/officeDocument/2006/relationships/hyperlink" Target="consultantplus://offline/ref=AD98A7168426B396E3E6F6C0F8507A3983FA5607E8130F470B5A77F5D0EF63359356659A1750F73DJEd4H" TargetMode="External"/><Relationship Id="rId123" Type="http://schemas.openxmlformats.org/officeDocument/2006/relationships/hyperlink" Target="consultantplus://offline/ref=AD98A7168426B396E3E6F6C0F8507A3983FA5607E8130F470B5A77F5D0EF63359356659A1750F73DJEd4H" TargetMode="External"/><Relationship Id="rId14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4792</Words>
  <Characters>27321</Characters>
  <Application>Microsoft Office Word</Application>
  <DocSecurity>0</DocSecurity>
  <Lines>227</Lines>
  <Paragraphs>64</Paragraphs>
  <ScaleCrop>false</ScaleCrop>
  <Company/>
  <LinksUpToDate>false</LinksUpToDate>
  <CharactersWithSpaces>32049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2018-01-11T07:29:00Z</dcterms:created>
  <dcterms:modified xsi:type="dcterms:W3CDTF">2018-01-11T07:30:00Z</dcterms:modified>
</cp:coreProperties>
</file>